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43" w:rsidRDefault="00DE1F43" w:rsidP="00C5450C">
      <w:pPr>
        <w:spacing w:after="0" w:line="240" w:lineRule="auto"/>
        <w:jc w:val="center"/>
        <w:rPr>
          <w:rFonts w:ascii="Times New Roman" w:hAnsi="Times New Roman" w:cs="Times New Roman"/>
          <w:b/>
          <w:sz w:val="24"/>
          <w:szCs w:val="24"/>
        </w:rPr>
      </w:pPr>
      <w:bookmarkStart w:id="0" w:name="_GoBack"/>
      <w:bookmarkEnd w:id="0"/>
    </w:p>
    <w:p w:rsidR="00DE1F43" w:rsidRDefault="00DE1F43" w:rsidP="000879E9">
      <w:pPr>
        <w:pStyle w:val="ListParagraph"/>
        <w:numPr>
          <w:ilvl w:val="0"/>
          <w:numId w:val="6"/>
        </w:numPr>
        <w:tabs>
          <w:tab w:val="left" w:pos="709"/>
        </w:tabs>
        <w:spacing w:after="0" w:line="240" w:lineRule="auto"/>
        <w:ind w:left="709" w:hanging="283"/>
        <w:jc w:val="both"/>
        <w:rPr>
          <w:rFonts w:ascii="Times New Roman" w:hAnsi="Times New Roman" w:cs="Times New Roman"/>
          <w:sz w:val="24"/>
          <w:szCs w:val="24"/>
        </w:rPr>
      </w:pPr>
      <w:r w:rsidRPr="00DE1AF1">
        <w:rPr>
          <w:rStyle w:val="c2"/>
          <w:rFonts w:ascii="Times New Roman" w:hAnsi="Times New Roman" w:cs="Times New Roman"/>
          <w:sz w:val="24"/>
          <w:szCs w:val="24"/>
        </w:rPr>
        <w:t xml:space="preserve">Lai veicinātu visu Latvijas reģionu līdzsvarotu un ilgtspējīgu attīstību, </w:t>
      </w:r>
      <w:r w:rsidR="00B81F9E">
        <w:rPr>
          <w:rStyle w:val="c2"/>
          <w:rFonts w:ascii="Times New Roman" w:hAnsi="Times New Roman" w:cs="Times New Roman"/>
          <w:sz w:val="24"/>
          <w:szCs w:val="24"/>
        </w:rPr>
        <w:t xml:space="preserve">iebilstam pret </w:t>
      </w:r>
      <w:proofErr w:type="spellStart"/>
      <w:r w:rsidR="00B81F9E" w:rsidRPr="00DE1AF1">
        <w:rPr>
          <w:rStyle w:val="c2"/>
          <w:rFonts w:ascii="Times New Roman" w:hAnsi="Times New Roman" w:cs="Times New Roman"/>
          <w:sz w:val="24"/>
          <w:szCs w:val="24"/>
        </w:rPr>
        <w:t>monocentriskumu</w:t>
      </w:r>
      <w:proofErr w:type="spellEnd"/>
      <w:r w:rsidR="00B81F9E" w:rsidRPr="00DE1AF1">
        <w:rPr>
          <w:rStyle w:val="c2"/>
          <w:rFonts w:ascii="Times New Roman" w:hAnsi="Times New Roman" w:cs="Times New Roman"/>
          <w:sz w:val="24"/>
          <w:szCs w:val="24"/>
        </w:rPr>
        <w:t xml:space="preserve"> </w:t>
      </w:r>
      <w:r w:rsidR="00B81F9E">
        <w:rPr>
          <w:rStyle w:val="c2"/>
          <w:rFonts w:ascii="Times New Roman" w:hAnsi="Times New Roman" w:cs="Times New Roman"/>
          <w:sz w:val="24"/>
          <w:szCs w:val="24"/>
        </w:rPr>
        <w:t xml:space="preserve">un </w:t>
      </w:r>
      <w:r w:rsidR="003047D4" w:rsidRPr="00DE1AF1">
        <w:rPr>
          <w:rStyle w:val="c2"/>
          <w:rFonts w:ascii="Times New Roman" w:hAnsi="Times New Roman" w:cs="Times New Roman"/>
          <w:sz w:val="24"/>
          <w:szCs w:val="24"/>
        </w:rPr>
        <w:t xml:space="preserve">aicinām veidot </w:t>
      </w:r>
      <w:r w:rsidR="003047D4" w:rsidRPr="00DE1AF1">
        <w:rPr>
          <w:rFonts w:ascii="Times New Roman" w:hAnsi="Times New Roman" w:cs="Times New Roman"/>
          <w:sz w:val="24"/>
          <w:szCs w:val="24"/>
        </w:rPr>
        <w:t>policentrisku</w:t>
      </w:r>
      <w:r w:rsidR="003047D4" w:rsidRPr="00DE1AF1">
        <w:rPr>
          <w:rStyle w:val="c2"/>
          <w:rFonts w:ascii="Times New Roman" w:hAnsi="Times New Roman" w:cs="Times New Roman"/>
          <w:sz w:val="24"/>
          <w:szCs w:val="24"/>
        </w:rPr>
        <w:t xml:space="preserve"> valsti</w:t>
      </w:r>
      <w:r w:rsidRPr="00DE1AF1">
        <w:rPr>
          <w:rFonts w:ascii="Times New Roman" w:hAnsi="Times New Roman" w:cs="Times New Roman"/>
          <w:sz w:val="24"/>
          <w:szCs w:val="24"/>
        </w:rPr>
        <w:t>:</w:t>
      </w:r>
    </w:p>
    <w:p w:rsidR="000879E9" w:rsidRPr="00672A79" w:rsidRDefault="00BE503C" w:rsidP="000879E9">
      <w:pPr>
        <w:pStyle w:val="ListParagraph"/>
        <w:numPr>
          <w:ilvl w:val="0"/>
          <w:numId w:val="10"/>
        </w:numPr>
        <w:tabs>
          <w:tab w:val="left" w:pos="1134"/>
        </w:tabs>
        <w:spacing w:after="0" w:line="240" w:lineRule="auto"/>
        <w:ind w:hanging="11"/>
        <w:jc w:val="both"/>
        <w:rPr>
          <w:rFonts w:ascii="Times New Roman" w:hAnsi="Times New Roman" w:cs="Times New Roman"/>
          <w:sz w:val="24"/>
          <w:szCs w:val="24"/>
        </w:rPr>
      </w:pPr>
      <w:r w:rsidRPr="00672A79">
        <w:rPr>
          <w:rFonts w:ascii="Times New Roman" w:hAnsi="Times New Roman" w:cs="Times New Roman"/>
          <w:sz w:val="24"/>
          <w:szCs w:val="24"/>
        </w:rPr>
        <w:t>samazin</w:t>
      </w:r>
      <w:r w:rsidR="000879E9" w:rsidRPr="00672A79">
        <w:rPr>
          <w:rFonts w:ascii="Times New Roman" w:hAnsi="Times New Roman" w:cs="Times New Roman"/>
          <w:sz w:val="24"/>
          <w:szCs w:val="24"/>
        </w:rPr>
        <w:t>o</w:t>
      </w:r>
      <w:r w:rsidRPr="00672A79">
        <w:rPr>
          <w:rFonts w:ascii="Times New Roman" w:hAnsi="Times New Roman" w:cs="Times New Roman"/>
          <w:sz w:val="24"/>
          <w:szCs w:val="24"/>
        </w:rPr>
        <w:t>t birokrāti</w:t>
      </w:r>
      <w:r w:rsidR="008D6621" w:rsidRPr="00672A79">
        <w:rPr>
          <w:rFonts w:ascii="Times New Roman" w:hAnsi="Times New Roman" w:cs="Times New Roman"/>
          <w:sz w:val="24"/>
          <w:szCs w:val="24"/>
        </w:rPr>
        <w:t>ju</w:t>
      </w:r>
      <w:r w:rsidRPr="00672A79">
        <w:rPr>
          <w:rFonts w:ascii="Times New Roman" w:hAnsi="Times New Roman" w:cs="Times New Roman"/>
          <w:sz w:val="24"/>
          <w:szCs w:val="24"/>
        </w:rPr>
        <w:t xml:space="preserve"> un nodrošin</w:t>
      </w:r>
      <w:r w:rsidR="000879E9" w:rsidRPr="00672A79">
        <w:rPr>
          <w:rFonts w:ascii="Times New Roman" w:hAnsi="Times New Roman" w:cs="Times New Roman"/>
          <w:sz w:val="24"/>
          <w:szCs w:val="24"/>
        </w:rPr>
        <w:t>o</w:t>
      </w:r>
      <w:r w:rsidRPr="00672A79">
        <w:rPr>
          <w:rFonts w:ascii="Times New Roman" w:hAnsi="Times New Roman" w:cs="Times New Roman"/>
          <w:sz w:val="24"/>
          <w:szCs w:val="24"/>
        </w:rPr>
        <w:t>t valsts pārvaldes institūciju efektīvu darbību līdzsvarā starp centralizāciju un decentralizāciju</w:t>
      </w:r>
      <w:r w:rsidR="000879E9" w:rsidRPr="00672A79">
        <w:rPr>
          <w:rFonts w:ascii="Times New Roman" w:hAnsi="Times New Roman" w:cs="Times New Roman"/>
          <w:sz w:val="24"/>
          <w:szCs w:val="24"/>
        </w:rPr>
        <w:t xml:space="preserve">; </w:t>
      </w:r>
    </w:p>
    <w:p w:rsidR="00BA554F" w:rsidRPr="00672A79" w:rsidRDefault="00BE503C" w:rsidP="00BA554F">
      <w:pPr>
        <w:pStyle w:val="ListParagraph"/>
        <w:numPr>
          <w:ilvl w:val="0"/>
          <w:numId w:val="10"/>
        </w:numPr>
        <w:tabs>
          <w:tab w:val="left" w:pos="1134"/>
        </w:tabs>
        <w:spacing w:after="0" w:line="240" w:lineRule="auto"/>
        <w:ind w:hanging="11"/>
        <w:jc w:val="both"/>
        <w:rPr>
          <w:rFonts w:ascii="Times New Roman" w:hAnsi="Times New Roman" w:cs="Times New Roman"/>
          <w:sz w:val="24"/>
          <w:szCs w:val="24"/>
        </w:rPr>
      </w:pPr>
      <w:r w:rsidRPr="00672A79">
        <w:rPr>
          <w:rFonts w:ascii="Times New Roman" w:hAnsi="Times New Roman" w:cs="Times New Roman"/>
          <w:sz w:val="24"/>
          <w:szCs w:val="24"/>
        </w:rPr>
        <w:t>piešķir</w:t>
      </w:r>
      <w:r w:rsidR="000879E9" w:rsidRPr="00672A79">
        <w:rPr>
          <w:rFonts w:ascii="Times New Roman" w:hAnsi="Times New Roman" w:cs="Times New Roman"/>
          <w:sz w:val="24"/>
          <w:szCs w:val="24"/>
        </w:rPr>
        <w:t>o</w:t>
      </w:r>
      <w:r w:rsidRPr="00672A79">
        <w:rPr>
          <w:rFonts w:ascii="Times New Roman" w:hAnsi="Times New Roman" w:cs="Times New Roman"/>
          <w:sz w:val="24"/>
          <w:szCs w:val="24"/>
        </w:rPr>
        <w:t xml:space="preserve">t </w:t>
      </w:r>
      <w:r w:rsidR="00A8016A" w:rsidRPr="00672A79">
        <w:rPr>
          <w:rFonts w:ascii="Times New Roman" w:hAnsi="Times New Roman" w:cs="Times New Roman"/>
          <w:sz w:val="24"/>
          <w:szCs w:val="24"/>
        </w:rPr>
        <w:t>reģioniem</w:t>
      </w:r>
      <w:r w:rsidRPr="00672A79">
        <w:rPr>
          <w:rFonts w:ascii="Times New Roman" w:hAnsi="Times New Roman" w:cs="Times New Roman"/>
          <w:sz w:val="24"/>
          <w:szCs w:val="24"/>
        </w:rPr>
        <w:t xml:space="preserve"> plašākas funkcijas ar atbilstošu finansējumu</w:t>
      </w:r>
      <w:r w:rsidR="00BA554F" w:rsidRPr="00672A79">
        <w:rPr>
          <w:rFonts w:ascii="Times New Roman" w:hAnsi="Times New Roman" w:cs="Times New Roman"/>
          <w:sz w:val="24"/>
          <w:szCs w:val="24"/>
        </w:rPr>
        <w:t>;</w:t>
      </w:r>
    </w:p>
    <w:p w:rsidR="004322BB" w:rsidRDefault="00BA554F" w:rsidP="004322BB">
      <w:pPr>
        <w:pStyle w:val="ListParagraph"/>
        <w:numPr>
          <w:ilvl w:val="0"/>
          <w:numId w:val="10"/>
        </w:numPr>
        <w:tabs>
          <w:tab w:val="left" w:pos="1134"/>
        </w:tabs>
        <w:spacing w:after="0" w:line="240" w:lineRule="auto"/>
        <w:ind w:hanging="11"/>
        <w:jc w:val="both"/>
        <w:rPr>
          <w:rFonts w:ascii="Times New Roman" w:hAnsi="Times New Roman" w:cs="Times New Roman"/>
          <w:sz w:val="24"/>
          <w:szCs w:val="24"/>
        </w:rPr>
      </w:pPr>
      <w:r w:rsidRPr="00672A79">
        <w:rPr>
          <w:rFonts w:ascii="Times New Roman" w:hAnsi="Times New Roman" w:cs="Times New Roman"/>
          <w:sz w:val="24"/>
          <w:szCs w:val="24"/>
        </w:rPr>
        <w:t xml:space="preserve">iestrādājot </w:t>
      </w:r>
      <w:r w:rsidR="00EE628E" w:rsidRPr="00672A79">
        <w:rPr>
          <w:rFonts w:ascii="Times New Roman" w:hAnsi="Times New Roman" w:cs="Times New Roman"/>
          <w:sz w:val="24"/>
          <w:szCs w:val="24"/>
        </w:rPr>
        <w:t xml:space="preserve">reģionālās politikas pamatnostādnēs </w:t>
      </w:r>
      <w:r w:rsidRPr="00672A79">
        <w:rPr>
          <w:rFonts w:ascii="Times New Roman" w:hAnsi="Times New Roman" w:cs="Times New Roman"/>
          <w:sz w:val="24"/>
          <w:szCs w:val="24"/>
        </w:rPr>
        <w:t xml:space="preserve">un citos politikas dokumentos </w:t>
      </w:r>
      <w:r w:rsidR="00EE628E" w:rsidRPr="00672A79">
        <w:rPr>
          <w:rFonts w:ascii="Times New Roman" w:hAnsi="Times New Roman" w:cs="Times New Roman"/>
          <w:sz w:val="24"/>
          <w:szCs w:val="24"/>
        </w:rPr>
        <w:t xml:space="preserve">principu </w:t>
      </w:r>
      <w:r w:rsidRPr="00672A79">
        <w:rPr>
          <w:rFonts w:ascii="Times New Roman" w:hAnsi="Times New Roman" w:cs="Times New Roman"/>
          <w:sz w:val="24"/>
          <w:szCs w:val="24"/>
        </w:rPr>
        <w:t xml:space="preserve">reģionālās attīstības instrumentu un </w:t>
      </w:r>
      <w:r w:rsidR="00EE628E" w:rsidRPr="00672A79">
        <w:rPr>
          <w:rFonts w:ascii="Times New Roman" w:hAnsi="Times New Roman" w:cs="Times New Roman"/>
          <w:sz w:val="24"/>
          <w:szCs w:val="24"/>
        </w:rPr>
        <w:t>valsts atbalsta diferencēšanai vājāk attīstīto un attālināto teritoriju izaugsmei</w:t>
      </w:r>
      <w:r w:rsidRPr="00672A79">
        <w:rPr>
          <w:rFonts w:ascii="Times New Roman" w:hAnsi="Times New Roman" w:cs="Times New Roman"/>
          <w:sz w:val="24"/>
          <w:szCs w:val="24"/>
        </w:rPr>
        <w:t>, kā arī nodrošinot minētā principa konsekventu īstenošanu dzīvē</w:t>
      </w:r>
      <w:r w:rsidR="004322BB">
        <w:rPr>
          <w:rFonts w:ascii="Times New Roman" w:hAnsi="Times New Roman" w:cs="Times New Roman"/>
          <w:sz w:val="24"/>
          <w:szCs w:val="24"/>
        </w:rPr>
        <w:t>;</w:t>
      </w:r>
    </w:p>
    <w:p w:rsidR="004322BB" w:rsidRPr="004322BB" w:rsidRDefault="004322BB" w:rsidP="004322BB">
      <w:pPr>
        <w:pStyle w:val="ListParagraph"/>
        <w:numPr>
          <w:ilvl w:val="0"/>
          <w:numId w:val="10"/>
        </w:numPr>
        <w:tabs>
          <w:tab w:val="left" w:pos="1134"/>
        </w:tabs>
        <w:spacing w:after="0" w:line="240" w:lineRule="auto"/>
        <w:ind w:hanging="11"/>
        <w:jc w:val="both"/>
        <w:rPr>
          <w:rFonts w:ascii="Times New Roman" w:hAnsi="Times New Roman" w:cs="Times New Roman"/>
          <w:sz w:val="24"/>
          <w:szCs w:val="24"/>
        </w:rPr>
      </w:pPr>
      <w:r w:rsidRPr="004322BB">
        <w:rPr>
          <w:rFonts w:ascii="Times New Roman" w:hAnsi="Times New Roman" w:cs="Times New Roman"/>
          <w:i/>
          <w:sz w:val="24"/>
          <w:szCs w:val="24"/>
        </w:rPr>
        <w:t>......papildus priekšlikumi</w:t>
      </w:r>
    </w:p>
    <w:p w:rsidR="00BA554F" w:rsidRPr="00672A79" w:rsidRDefault="00BA554F" w:rsidP="00BA554F">
      <w:pPr>
        <w:tabs>
          <w:tab w:val="left" w:pos="1134"/>
        </w:tabs>
        <w:spacing w:after="0" w:line="240" w:lineRule="auto"/>
        <w:ind w:left="709"/>
        <w:jc w:val="both"/>
        <w:rPr>
          <w:rFonts w:ascii="Times New Roman" w:hAnsi="Times New Roman" w:cs="Times New Roman"/>
          <w:sz w:val="24"/>
          <w:szCs w:val="24"/>
        </w:rPr>
      </w:pPr>
    </w:p>
    <w:p w:rsidR="00EE628E" w:rsidRPr="00E704D8" w:rsidRDefault="00F50550" w:rsidP="00E704D8">
      <w:pPr>
        <w:pStyle w:val="Default"/>
        <w:numPr>
          <w:ilvl w:val="0"/>
          <w:numId w:val="6"/>
        </w:numPr>
        <w:jc w:val="both"/>
        <w:rPr>
          <w:rFonts w:ascii="Times New Roman" w:hAnsi="Times New Roman" w:cs="Times New Roman"/>
          <w:color w:val="2A2A2A"/>
          <w:shd w:val="clear" w:color="auto" w:fill="FFFFFF"/>
        </w:rPr>
      </w:pPr>
      <w:r w:rsidRPr="00E704D8">
        <w:rPr>
          <w:rFonts w:ascii="Times New Roman" w:hAnsi="Times New Roman" w:cs="Times New Roman"/>
        </w:rPr>
        <w:t>Līdzsvarotai un ilglaicīgai Latgales reģiona sociāli ekonomiskajai izaugsmei aicinām</w:t>
      </w:r>
      <w:r w:rsidRPr="00E704D8">
        <w:rPr>
          <w:rFonts w:ascii="Times New Roman" w:eastAsia="Calibri" w:hAnsi="Times New Roman" w:cs="Times New Roman"/>
        </w:rPr>
        <w:t xml:space="preserve"> </w:t>
      </w:r>
      <w:r w:rsidRPr="00E704D8">
        <w:rPr>
          <w:rFonts w:ascii="Times New Roman" w:hAnsi="Times New Roman" w:cs="Times New Roman"/>
        </w:rPr>
        <w:t xml:space="preserve">Latvijas Republikas Saeimu un Ministru Kabinetu </w:t>
      </w:r>
      <w:r w:rsidRPr="00E704D8">
        <w:rPr>
          <w:rFonts w:ascii="Times New Roman" w:eastAsia="Calibri" w:hAnsi="Times New Roman" w:cs="Times New Roman"/>
        </w:rPr>
        <w:t>s</w:t>
      </w:r>
      <w:r w:rsidR="00EE628E" w:rsidRPr="00E704D8">
        <w:rPr>
          <w:rFonts w:ascii="Times New Roman" w:hAnsi="Times New Roman" w:cs="Times New Roman"/>
          <w:color w:val="2A2A2A"/>
          <w:shd w:val="clear" w:color="auto" w:fill="FFFFFF"/>
        </w:rPr>
        <w:t>adarbībā</w:t>
      </w:r>
      <w:r w:rsidR="00F326FB" w:rsidRPr="00E704D8">
        <w:rPr>
          <w:rFonts w:ascii="Times New Roman" w:hAnsi="Times New Roman" w:cs="Times New Roman"/>
          <w:color w:val="2A2A2A"/>
          <w:shd w:val="clear" w:color="auto" w:fill="FFFFFF"/>
        </w:rPr>
        <w:t xml:space="preserve"> </w:t>
      </w:r>
      <w:r w:rsidRPr="00E704D8">
        <w:rPr>
          <w:rFonts w:ascii="Times New Roman" w:hAnsi="Times New Roman" w:cs="Times New Roman"/>
          <w:color w:val="2A2A2A"/>
          <w:shd w:val="clear" w:color="auto" w:fill="FFFFFF"/>
        </w:rPr>
        <w:t xml:space="preserve">ar Latgales </w:t>
      </w:r>
      <w:r w:rsidR="00EE628E" w:rsidRPr="00E704D8">
        <w:rPr>
          <w:rFonts w:ascii="Times New Roman" w:hAnsi="Times New Roman" w:cs="Times New Roman"/>
          <w:color w:val="2A2A2A"/>
          <w:shd w:val="clear" w:color="auto" w:fill="FFFFFF"/>
        </w:rPr>
        <w:t>plānošanas reģionu, pašvaldībām</w:t>
      </w:r>
      <w:r w:rsidRPr="00E704D8">
        <w:rPr>
          <w:rFonts w:ascii="Times New Roman" w:hAnsi="Times New Roman" w:cs="Times New Roman"/>
          <w:color w:val="2A2A2A"/>
          <w:shd w:val="clear" w:color="auto" w:fill="FFFFFF"/>
        </w:rPr>
        <w:t xml:space="preserve">, nevalstiskajām organizācijām, komercdarbības atbalsta institūcijām un </w:t>
      </w:r>
      <w:r w:rsidR="00F326FB" w:rsidRPr="00E704D8">
        <w:rPr>
          <w:rFonts w:ascii="Times New Roman" w:hAnsi="Times New Roman" w:cs="Times New Roman"/>
          <w:color w:val="2A2A2A"/>
          <w:shd w:val="clear" w:color="auto" w:fill="FFFFFF"/>
        </w:rPr>
        <w:t>citiem sadarbības partneriem</w:t>
      </w:r>
      <w:r w:rsidRPr="00E704D8">
        <w:rPr>
          <w:rFonts w:ascii="Times New Roman" w:hAnsi="Times New Roman" w:cs="Times New Roman"/>
          <w:color w:val="2A2A2A"/>
          <w:shd w:val="clear" w:color="auto" w:fill="FFFFFF"/>
        </w:rPr>
        <w:t xml:space="preserve"> Latgales reģionā</w:t>
      </w:r>
      <w:r w:rsidR="00F326FB" w:rsidRPr="00E704D8">
        <w:rPr>
          <w:rFonts w:ascii="Times New Roman" w:hAnsi="Times New Roman" w:cs="Times New Roman"/>
          <w:color w:val="2A2A2A"/>
          <w:shd w:val="clear" w:color="auto" w:fill="FFFFFF"/>
        </w:rPr>
        <w:t xml:space="preserve">, </w:t>
      </w:r>
      <w:r w:rsidRPr="004662BD">
        <w:rPr>
          <w:rFonts w:ascii="Times New Roman" w:hAnsi="Times New Roman" w:cs="Times New Roman"/>
          <w:b/>
          <w:color w:val="2A2A2A"/>
          <w:shd w:val="clear" w:color="auto" w:fill="FFFFFF"/>
        </w:rPr>
        <w:t>izstrādāt un ieviest</w:t>
      </w:r>
      <w:r w:rsidR="00EE628E" w:rsidRPr="004662BD">
        <w:rPr>
          <w:rFonts w:ascii="Times New Roman" w:hAnsi="Times New Roman" w:cs="Times New Roman"/>
          <w:b/>
          <w:color w:val="2A2A2A"/>
          <w:shd w:val="clear" w:color="auto" w:fill="FFFFFF"/>
        </w:rPr>
        <w:t xml:space="preserve"> integrētu attīstība</w:t>
      </w:r>
      <w:r w:rsidR="00BA554F" w:rsidRPr="004662BD">
        <w:rPr>
          <w:rFonts w:ascii="Times New Roman" w:hAnsi="Times New Roman" w:cs="Times New Roman"/>
          <w:b/>
          <w:color w:val="2A2A2A"/>
          <w:shd w:val="clear" w:color="auto" w:fill="FFFFFF"/>
        </w:rPr>
        <w:t>s programmu Austrumu pierobežai</w:t>
      </w:r>
      <w:r w:rsidR="00BA554F" w:rsidRPr="00E704D8">
        <w:rPr>
          <w:rFonts w:ascii="Times New Roman" w:hAnsi="Times New Roman" w:cs="Times New Roman"/>
          <w:color w:val="2A2A2A"/>
          <w:shd w:val="clear" w:color="auto" w:fill="FFFFFF"/>
        </w:rPr>
        <w:t xml:space="preserve">, kas </w:t>
      </w:r>
      <w:r w:rsidR="00BA554F" w:rsidRPr="00E704D8">
        <w:rPr>
          <w:rFonts w:ascii="Times New Roman" w:eastAsia="Calibri" w:hAnsi="Times New Roman" w:cs="Times New Roman"/>
        </w:rPr>
        <w:t>Latvijas ilgtspējīgas attīstības stratēģijā 2030 sadaļā “Telpiskās attīstības perspektīva” noteikta kā nacionālo interešu telpa “Austrumu</w:t>
      </w:r>
      <w:r w:rsidRPr="00E704D8">
        <w:rPr>
          <w:rFonts w:ascii="Times New Roman" w:eastAsia="Calibri" w:hAnsi="Times New Roman" w:cs="Times New Roman"/>
        </w:rPr>
        <w:t xml:space="preserve"> pierobeža”</w:t>
      </w:r>
      <w:r w:rsidR="00EE628E" w:rsidRPr="00E704D8">
        <w:rPr>
          <w:rFonts w:ascii="Times New Roman" w:hAnsi="Times New Roman" w:cs="Times New Roman"/>
          <w:color w:val="2A2A2A"/>
          <w:shd w:val="clear" w:color="auto" w:fill="FFFFFF"/>
        </w:rPr>
        <w:t xml:space="preserve"> </w:t>
      </w:r>
      <w:r w:rsidR="00BA554F" w:rsidRPr="00E704D8">
        <w:rPr>
          <w:rFonts w:ascii="Times New Roman" w:hAnsi="Times New Roman" w:cs="Times New Roman"/>
          <w:color w:val="2A2A2A"/>
          <w:shd w:val="clear" w:color="auto" w:fill="FFFFFF"/>
        </w:rPr>
        <w:t>jeb kā</w:t>
      </w:r>
      <w:r w:rsidR="00EE628E" w:rsidRPr="00E704D8">
        <w:rPr>
          <w:rFonts w:ascii="Times New Roman" w:hAnsi="Times New Roman" w:cs="Times New Roman"/>
          <w:color w:val="2A2A2A"/>
          <w:shd w:val="clear" w:color="auto" w:fill="FFFFFF"/>
        </w:rPr>
        <w:t xml:space="preserve"> teritorija ar īpašu statusu, lomu un specifiskām problēmām, kuru risināšanai nepieciešama atš</w:t>
      </w:r>
      <w:r w:rsidR="00F326FB" w:rsidRPr="00E704D8">
        <w:rPr>
          <w:rFonts w:ascii="Times New Roman" w:hAnsi="Times New Roman" w:cs="Times New Roman"/>
          <w:color w:val="2A2A2A"/>
          <w:shd w:val="clear" w:color="auto" w:fill="FFFFFF"/>
        </w:rPr>
        <w:t xml:space="preserve">ķirīga pieeja un īpaši pasākumi, </w:t>
      </w:r>
      <w:r w:rsidR="00E704D8" w:rsidRPr="00E704D8">
        <w:rPr>
          <w:rFonts w:ascii="Times New Roman" w:hAnsi="Times New Roman" w:cs="Times New Roman"/>
          <w:color w:val="2A2A2A"/>
          <w:u w:val="single"/>
          <w:shd w:val="clear" w:color="auto" w:fill="FFFFFF"/>
        </w:rPr>
        <w:t xml:space="preserve">Latgales reģionā </w:t>
      </w:r>
      <w:r w:rsidR="00F326FB" w:rsidRPr="00E704D8">
        <w:rPr>
          <w:rFonts w:ascii="Times New Roman" w:hAnsi="Times New Roman" w:cs="Times New Roman"/>
          <w:color w:val="2A2A2A"/>
          <w:u w:val="single"/>
          <w:shd w:val="clear" w:color="auto" w:fill="FFFFFF"/>
        </w:rPr>
        <w:t>paredzot</w:t>
      </w:r>
      <w:r w:rsidR="00F326FB" w:rsidRPr="00E704D8">
        <w:rPr>
          <w:rFonts w:ascii="Times New Roman" w:hAnsi="Times New Roman" w:cs="Times New Roman"/>
          <w:color w:val="2A2A2A"/>
          <w:shd w:val="clear" w:color="auto" w:fill="FFFFFF"/>
        </w:rPr>
        <w:t>:</w:t>
      </w:r>
    </w:p>
    <w:p w:rsidR="00F326FB" w:rsidRPr="00E704D8" w:rsidRDefault="00F326FB" w:rsidP="00F326FB">
      <w:pPr>
        <w:numPr>
          <w:ilvl w:val="0"/>
          <w:numId w:val="1"/>
        </w:numPr>
        <w:spacing w:after="0" w:line="240" w:lineRule="auto"/>
        <w:ind w:hanging="371"/>
        <w:jc w:val="both"/>
        <w:rPr>
          <w:rFonts w:ascii="Times New Roman" w:hAnsi="Times New Roman" w:cs="Times New Roman"/>
          <w:sz w:val="24"/>
          <w:szCs w:val="24"/>
        </w:rPr>
      </w:pPr>
      <w:r w:rsidRPr="00E704D8">
        <w:rPr>
          <w:rFonts w:ascii="Times New Roman" w:hAnsi="Times New Roman" w:cs="Times New Roman"/>
          <w:sz w:val="24"/>
          <w:szCs w:val="24"/>
        </w:rPr>
        <w:t>pasākumu plānu demogrāfiskās situācijas uzlabošanai, lai s</w:t>
      </w:r>
      <w:r w:rsidR="003274E5" w:rsidRPr="00E704D8">
        <w:rPr>
          <w:rFonts w:ascii="Times New Roman" w:hAnsi="Times New Roman" w:cs="Times New Roman"/>
          <w:sz w:val="24"/>
          <w:szCs w:val="24"/>
        </w:rPr>
        <w:t>amazinātu reģiona depopulāciju</w:t>
      </w:r>
      <w:r w:rsidRPr="00E704D8">
        <w:rPr>
          <w:rFonts w:ascii="Times New Roman" w:hAnsi="Times New Roman" w:cs="Times New Roman"/>
          <w:sz w:val="24"/>
          <w:szCs w:val="24"/>
        </w:rPr>
        <w:t>;</w:t>
      </w:r>
    </w:p>
    <w:p w:rsidR="00F326FB" w:rsidRPr="00E704D8" w:rsidRDefault="00F326FB" w:rsidP="00F326FB">
      <w:pPr>
        <w:pStyle w:val="ListParagraph"/>
        <w:numPr>
          <w:ilvl w:val="0"/>
          <w:numId w:val="1"/>
        </w:numPr>
        <w:spacing w:after="0" w:line="240" w:lineRule="auto"/>
        <w:ind w:hanging="371"/>
        <w:jc w:val="both"/>
        <w:rPr>
          <w:rFonts w:ascii="Times New Roman" w:hAnsi="Times New Roman" w:cs="Times New Roman"/>
          <w:sz w:val="24"/>
          <w:szCs w:val="24"/>
        </w:rPr>
      </w:pPr>
      <w:r w:rsidRPr="00E704D8">
        <w:rPr>
          <w:rFonts w:ascii="Times New Roman" w:hAnsi="Times New Roman" w:cs="Times New Roman"/>
          <w:sz w:val="24"/>
          <w:szCs w:val="24"/>
        </w:rPr>
        <w:t xml:space="preserve">pasākumus un valsts atbalsta programmas uzņēmējdarbības vides uzlabošanai, konkurētspējīgu tautsaimniecības nozaru attīstībai; esošo un jauno uzņēmumu darbības atbalstam, it īpaši veicinot jaunu darba vietu radīšanu ar augstu pievienoto vērtību; </w:t>
      </w:r>
    </w:p>
    <w:p w:rsidR="00F326FB" w:rsidRPr="00E704D8" w:rsidRDefault="00F326FB" w:rsidP="00896942">
      <w:pPr>
        <w:numPr>
          <w:ilvl w:val="0"/>
          <w:numId w:val="1"/>
        </w:numPr>
        <w:spacing w:after="0" w:line="240" w:lineRule="auto"/>
        <w:ind w:hanging="371"/>
        <w:jc w:val="both"/>
        <w:rPr>
          <w:rFonts w:ascii="Times New Roman" w:hAnsi="Times New Roman" w:cs="Times New Roman"/>
          <w:sz w:val="24"/>
          <w:szCs w:val="24"/>
        </w:rPr>
      </w:pPr>
      <w:r w:rsidRPr="00E704D8">
        <w:rPr>
          <w:rFonts w:ascii="Times New Roman" w:hAnsi="Times New Roman" w:cs="Times New Roman"/>
          <w:sz w:val="24"/>
          <w:szCs w:val="24"/>
        </w:rPr>
        <w:t xml:space="preserve">investīcijas reģiona infrastruktūras attīstībā, kas uzlabotu reģiona sasniedzamību un mobilitāti, nodrošinātu uzņēmējdarbības </w:t>
      </w:r>
      <w:r w:rsidR="00CB5A35" w:rsidRPr="00E704D8">
        <w:rPr>
          <w:rFonts w:ascii="Times New Roman" w:hAnsi="Times New Roman" w:cs="Times New Roman"/>
          <w:sz w:val="24"/>
          <w:szCs w:val="24"/>
        </w:rPr>
        <w:t>veicināšanai</w:t>
      </w:r>
      <w:r w:rsidRPr="00E704D8">
        <w:rPr>
          <w:rFonts w:ascii="Times New Roman" w:hAnsi="Times New Roman" w:cs="Times New Roman"/>
          <w:sz w:val="24"/>
          <w:szCs w:val="24"/>
        </w:rPr>
        <w:t xml:space="preserve"> nozīmīgas infrastruktūras </w:t>
      </w:r>
      <w:r w:rsidR="00CB5A35" w:rsidRPr="00E704D8">
        <w:rPr>
          <w:rFonts w:ascii="Times New Roman" w:hAnsi="Times New Roman" w:cs="Times New Roman"/>
          <w:sz w:val="24"/>
          <w:szCs w:val="24"/>
        </w:rPr>
        <w:t>kvalitātes uzlabošanu un attīstību</w:t>
      </w:r>
      <w:r w:rsidRPr="00E704D8">
        <w:rPr>
          <w:rFonts w:ascii="Times New Roman" w:hAnsi="Times New Roman" w:cs="Times New Roman"/>
          <w:sz w:val="24"/>
          <w:szCs w:val="24"/>
        </w:rPr>
        <w:t xml:space="preserve"> (energoapgāde, valsts un pašvaldību īpašumā esošā inženiertehniskā infrastruktūra u.c.);</w:t>
      </w:r>
    </w:p>
    <w:p w:rsidR="003274E5" w:rsidRPr="00E704D8" w:rsidRDefault="00F326FB" w:rsidP="003274E5">
      <w:pPr>
        <w:numPr>
          <w:ilvl w:val="0"/>
          <w:numId w:val="1"/>
        </w:numPr>
        <w:spacing w:after="0" w:line="240" w:lineRule="auto"/>
        <w:ind w:hanging="371"/>
        <w:jc w:val="both"/>
        <w:rPr>
          <w:rFonts w:ascii="Times New Roman" w:hAnsi="Times New Roman" w:cs="Times New Roman"/>
          <w:sz w:val="24"/>
          <w:szCs w:val="24"/>
        </w:rPr>
      </w:pPr>
      <w:r w:rsidRPr="00E704D8">
        <w:rPr>
          <w:rFonts w:ascii="Times New Roman" w:hAnsi="Times New Roman" w:cs="Times New Roman"/>
          <w:sz w:val="24"/>
          <w:szCs w:val="24"/>
        </w:rPr>
        <w:t xml:space="preserve">programmas reģiona cilvēkresursu </w:t>
      </w:r>
      <w:r w:rsidR="00E704D8" w:rsidRPr="00E704D8">
        <w:rPr>
          <w:rFonts w:ascii="Times New Roman" w:hAnsi="Times New Roman" w:cs="Times New Roman"/>
          <w:sz w:val="24"/>
          <w:szCs w:val="24"/>
        </w:rPr>
        <w:t xml:space="preserve">attīstībai, </w:t>
      </w:r>
      <w:r w:rsidRPr="00E704D8">
        <w:rPr>
          <w:rFonts w:ascii="Times New Roman" w:hAnsi="Times New Roman" w:cs="Times New Roman"/>
          <w:sz w:val="24"/>
          <w:szCs w:val="24"/>
        </w:rPr>
        <w:t>kapacitātes paaugstināšanai</w:t>
      </w:r>
      <w:r w:rsidR="00CB5A35" w:rsidRPr="00E704D8">
        <w:rPr>
          <w:rFonts w:ascii="Times New Roman" w:hAnsi="Times New Roman" w:cs="Times New Roman"/>
          <w:sz w:val="24"/>
          <w:szCs w:val="24"/>
        </w:rPr>
        <w:t xml:space="preserve"> un piesaistei</w:t>
      </w:r>
      <w:r w:rsidR="00672A79">
        <w:rPr>
          <w:rFonts w:ascii="Times New Roman" w:hAnsi="Times New Roman" w:cs="Times New Roman"/>
          <w:sz w:val="24"/>
          <w:szCs w:val="24"/>
        </w:rPr>
        <w:t>, kā arī mūžizglītības pasākumiem</w:t>
      </w:r>
      <w:r w:rsidRPr="00E704D8">
        <w:rPr>
          <w:rFonts w:ascii="Times New Roman" w:hAnsi="Times New Roman" w:cs="Times New Roman"/>
          <w:sz w:val="24"/>
          <w:szCs w:val="24"/>
        </w:rPr>
        <w:t>;</w:t>
      </w:r>
    </w:p>
    <w:p w:rsidR="00F326FB" w:rsidRPr="00672A79" w:rsidRDefault="003274E5" w:rsidP="003274E5">
      <w:pPr>
        <w:numPr>
          <w:ilvl w:val="0"/>
          <w:numId w:val="1"/>
        </w:numPr>
        <w:spacing w:after="0" w:line="240" w:lineRule="auto"/>
        <w:ind w:hanging="371"/>
        <w:jc w:val="both"/>
        <w:rPr>
          <w:rFonts w:ascii="Times New Roman" w:hAnsi="Times New Roman" w:cs="Times New Roman"/>
          <w:sz w:val="24"/>
          <w:szCs w:val="24"/>
        </w:rPr>
      </w:pPr>
      <w:r w:rsidRPr="00672A79">
        <w:rPr>
          <w:rFonts w:ascii="Times New Roman" w:hAnsi="Times New Roman" w:cs="Times New Roman"/>
          <w:sz w:val="24"/>
          <w:szCs w:val="24"/>
        </w:rPr>
        <w:t xml:space="preserve">valsta atbalstu </w:t>
      </w:r>
      <w:r w:rsidR="00F326FB" w:rsidRPr="00672A79">
        <w:rPr>
          <w:rFonts w:ascii="Times New Roman" w:hAnsi="Times New Roman" w:cs="Times New Roman"/>
          <w:sz w:val="24"/>
          <w:szCs w:val="24"/>
        </w:rPr>
        <w:t>pašvaldību, sociālo un sabiedrisko pakalpojumu pieejamīb</w:t>
      </w:r>
      <w:r w:rsidRPr="00672A79">
        <w:rPr>
          <w:rFonts w:ascii="Times New Roman" w:hAnsi="Times New Roman" w:cs="Times New Roman"/>
          <w:sz w:val="24"/>
          <w:szCs w:val="24"/>
        </w:rPr>
        <w:t>a</w:t>
      </w:r>
      <w:r w:rsidR="00F50550" w:rsidRPr="00672A79">
        <w:rPr>
          <w:rFonts w:ascii="Times New Roman" w:hAnsi="Times New Roman" w:cs="Times New Roman"/>
          <w:sz w:val="24"/>
          <w:szCs w:val="24"/>
        </w:rPr>
        <w:t>s</w:t>
      </w:r>
      <w:r w:rsidRPr="00672A79">
        <w:rPr>
          <w:rFonts w:ascii="Times New Roman" w:hAnsi="Times New Roman" w:cs="Times New Roman"/>
          <w:sz w:val="24"/>
          <w:szCs w:val="24"/>
        </w:rPr>
        <w:t xml:space="preserve"> uzlabošanai</w:t>
      </w:r>
      <w:r w:rsidR="00CB5A35" w:rsidRPr="00672A79">
        <w:rPr>
          <w:rFonts w:ascii="Times New Roman" w:hAnsi="Times New Roman" w:cs="Times New Roman"/>
          <w:sz w:val="24"/>
          <w:szCs w:val="24"/>
        </w:rPr>
        <w:t xml:space="preserve"> attālinātām teritorijām</w:t>
      </w:r>
      <w:r w:rsidRPr="00672A79">
        <w:rPr>
          <w:rFonts w:ascii="Times New Roman" w:hAnsi="Times New Roman" w:cs="Times New Roman"/>
          <w:sz w:val="24"/>
          <w:szCs w:val="24"/>
        </w:rPr>
        <w:t>;</w:t>
      </w:r>
    </w:p>
    <w:p w:rsidR="003274E5" w:rsidRPr="00672A79" w:rsidRDefault="00672A79" w:rsidP="003274E5">
      <w:pPr>
        <w:numPr>
          <w:ilvl w:val="0"/>
          <w:numId w:val="1"/>
        </w:numPr>
        <w:spacing w:after="0" w:line="240" w:lineRule="auto"/>
        <w:ind w:hanging="371"/>
        <w:jc w:val="both"/>
        <w:rPr>
          <w:rFonts w:ascii="Times New Roman" w:hAnsi="Times New Roman" w:cs="Times New Roman"/>
          <w:sz w:val="24"/>
          <w:szCs w:val="24"/>
        </w:rPr>
      </w:pPr>
      <w:r w:rsidRPr="00672A79">
        <w:rPr>
          <w:rFonts w:ascii="Times New Roman" w:hAnsi="Times New Roman" w:cs="Times New Roman"/>
          <w:sz w:val="24"/>
          <w:szCs w:val="24"/>
        </w:rPr>
        <w:t>risinājumus</w:t>
      </w:r>
      <w:r w:rsidR="003274E5" w:rsidRPr="00672A79">
        <w:rPr>
          <w:rFonts w:ascii="Times New Roman" w:hAnsi="Times New Roman" w:cs="Times New Roman"/>
          <w:sz w:val="24"/>
          <w:szCs w:val="24"/>
        </w:rPr>
        <w:t xml:space="preserve"> birokrātiskā un administratīvā sloga mazināšanai investīciju piesaistes un uzņēmējdarbības attīstības jomā, t.sk., nodrošinot valsts pārvaldes institūciju</w:t>
      </w:r>
      <w:r w:rsidR="00F50550" w:rsidRPr="00672A79">
        <w:rPr>
          <w:rFonts w:ascii="Times New Roman" w:hAnsi="Times New Roman" w:cs="Times New Roman"/>
          <w:sz w:val="24"/>
          <w:szCs w:val="24"/>
        </w:rPr>
        <w:t>, valsts kapitālsabiedrību u.c. iesaistīto institūciju</w:t>
      </w:r>
      <w:r w:rsidR="003274E5" w:rsidRPr="00672A79">
        <w:rPr>
          <w:rFonts w:ascii="Times New Roman" w:hAnsi="Times New Roman" w:cs="Times New Roman"/>
          <w:sz w:val="24"/>
          <w:szCs w:val="24"/>
        </w:rPr>
        <w:t xml:space="preserve"> efektīvu </w:t>
      </w:r>
      <w:r w:rsidRPr="00672A79">
        <w:rPr>
          <w:rFonts w:ascii="Times New Roman" w:hAnsi="Times New Roman" w:cs="Times New Roman"/>
          <w:sz w:val="24"/>
          <w:szCs w:val="24"/>
        </w:rPr>
        <w:t xml:space="preserve">sadarbību </w:t>
      </w:r>
      <w:r w:rsidR="003274E5" w:rsidRPr="00672A79">
        <w:rPr>
          <w:rFonts w:ascii="Times New Roman" w:hAnsi="Times New Roman" w:cs="Times New Roman"/>
          <w:sz w:val="24"/>
          <w:szCs w:val="24"/>
        </w:rPr>
        <w:t>u.c.</w:t>
      </w:r>
      <w:r w:rsidR="006A06AA">
        <w:rPr>
          <w:rFonts w:ascii="Times New Roman" w:hAnsi="Times New Roman" w:cs="Times New Roman"/>
          <w:sz w:val="24"/>
          <w:szCs w:val="24"/>
        </w:rPr>
        <w:t>;</w:t>
      </w:r>
    </w:p>
    <w:p w:rsidR="00E704D8" w:rsidRDefault="00672A79" w:rsidP="003274E5">
      <w:pPr>
        <w:numPr>
          <w:ilvl w:val="0"/>
          <w:numId w:val="1"/>
        </w:numPr>
        <w:spacing w:after="0" w:line="240" w:lineRule="auto"/>
        <w:ind w:hanging="371"/>
        <w:jc w:val="both"/>
        <w:rPr>
          <w:rFonts w:ascii="Times New Roman" w:hAnsi="Times New Roman" w:cs="Times New Roman"/>
          <w:sz w:val="24"/>
          <w:szCs w:val="24"/>
        </w:rPr>
      </w:pPr>
      <w:r>
        <w:rPr>
          <w:rFonts w:ascii="Times New Roman" w:hAnsi="Times New Roman" w:cs="Times New Roman"/>
          <w:sz w:val="24"/>
          <w:szCs w:val="24"/>
        </w:rPr>
        <w:t>v</w:t>
      </w:r>
      <w:r w:rsidR="00E704D8" w:rsidRPr="00E704D8">
        <w:rPr>
          <w:rFonts w:ascii="Times New Roman" w:hAnsi="Times New Roman" w:cs="Times New Roman"/>
          <w:sz w:val="24"/>
          <w:szCs w:val="24"/>
        </w:rPr>
        <w:t xml:space="preserve">alsts budžeta finansējumu minētās integrētās attīstības programmas </w:t>
      </w:r>
      <w:r>
        <w:rPr>
          <w:rFonts w:ascii="Times New Roman" w:hAnsi="Times New Roman" w:cs="Times New Roman"/>
          <w:sz w:val="24"/>
          <w:szCs w:val="24"/>
        </w:rPr>
        <w:t xml:space="preserve">izstrādei un </w:t>
      </w:r>
      <w:r w:rsidR="00E704D8" w:rsidRPr="00E704D8">
        <w:rPr>
          <w:rFonts w:ascii="Times New Roman" w:hAnsi="Times New Roman" w:cs="Times New Roman"/>
          <w:sz w:val="24"/>
          <w:szCs w:val="24"/>
        </w:rPr>
        <w:t>īstenošanai</w:t>
      </w:r>
      <w:r w:rsidR="006A06AA">
        <w:rPr>
          <w:rFonts w:ascii="Times New Roman" w:hAnsi="Times New Roman" w:cs="Times New Roman"/>
          <w:sz w:val="24"/>
          <w:szCs w:val="24"/>
        </w:rPr>
        <w:t>;</w:t>
      </w:r>
    </w:p>
    <w:p w:rsidR="006A06AA" w:rsidRPr="00D41282" w:rsidRDefault="00D41282" w:rsidP="003274E5">
      <w:pPr>
        <w:numPr>
          <w:ilvl w:val="0"/>
          <w:numId w:val="1"/>
        </w:numPr>
        <w:spacing w:after="0" w:line="240" w:lineRule="auto"/>
        <w:ind w:hanging="371"/>
        <w:jc w:val="both"/>
        <w:rPr>
          <w:rFonts w:ascii="Times New Roman" w:hAnsi="Times New Roman" w:cs="Times New Roman"/>
          <w:i/>
          <w:sz w:val="24"/>
          <w:szCs w:val="24"/>
        </w:rPr>
      </w:pPr>
      <w:r w:rsidRPr="00D41282">
        <w:rPr>
          <w:rFonts w:ascii="Times New Roman" w:hAnsi="Times New Roman" w:cs="Times New Roman"/>
          <w:i/>
          <w:sz w:val="24"/>
          <w:szCs w:val="24"/>
        </w:rPr>
        <w:t>......papildus priekšlikumi</w:t>
      </w:r>
    </w:p>
    <w:p w:rsidR="00EE628E" w:rsidRPr="00E704D8" w:rsidRDefault="00EE628E" w:rsidP="00EE628E">
      <w:pPr>
        <w:pStyle w:val="Default"/>
        <w:rPr>
          <w:rFonts w:ascii="Times New Roman" w:hAnsi="Times New Roman" w:cs="Times New Roman"/>
          <w:color w:val="2A2A2A"/>
          <w:shd w:val="clear" w:color="auto" w:fill="FFFFFF"/>
        </w:rPr>
      </w:pPr>
    </w:p>
    <w:p w:rsidR="00EE628E" w:rsidRPr="00E704D8" w:rsidRDefault="004662BD" w:rsidP="00817D04">
      <w:pPr>
        <w:pStyle w:val="Default"/>
        <w:ind w:left="720"/>
        <w:rPr>
          <w:rFonts w:ascii="Times New Roman" w:hAnsi="Times New Roman" w:cs="Times New Roman"/>
          <w:color w:val="2A2A2A"/>
          <w:u w:val="single"/>
          <w:shd w:val="clear" w:color="auto" w:fill="FFFFFF"/>
        </w:rPr>
      </w:pPr>
      <w:r>
        <w:rPr>
          <w:rFonts w:ascii="Times New Roman" w:hAnsi="Times New Roman" w:cs="Times New Roman"/>
          <w:color w:val="2A2A2A"/>
          <w:u w:val="single"/>
          <w:shd w:val="clear" w:color="auto" w:fill="FFFFFF"/>
        </w:rPr>
        <w:t>Piedāvājums pasākumiem</w:t>
      </w:r>
      <w:r w:rsidR="00EE628E" w:rsidRPr="00E704D8">
        <w:rPr>
          <w:rFonts w:ascii="Times New Roman" w:hAnsi="Times New Roman" w:cs="Times New Roman"/>
          <w:color w:val="2A2A2A"/>
          <w:u w:val="single"/>
          <w:shd w:val="clear" w:color="auto" w:fill="FFFFFF"/>
        </w:rPr>
        <w:t xml:space="preserve"> īstermiņā:</w:t>
      </w:r>
    </w:p>
    <w:p w:rsidR="00EE628E" w:rsidRPr="00E704D8" w:rsidRDefault="00EE628E" w:rsidP="00EE628E">
      <w:pPr>
        <w:pStyle w:val="Default"/>
        <w:ind w:left="720"/>
        <w:rPr>
          <w:rFonts w:ascii="Times New Roman" w:hAnsi="Times New Roman" w:cs="Times New Roman"/>
          <w:color w:val="2A2A2A"/>
          <w:u w:val="single"/>
          <w:shd w:val="clear" w:color="auto" w:fill="FFFFFF"/>
        </w:rPr>
      </w:pPr>
    </w:p>
    <w:p w:rsidR="005F0D3F" w:rsidRDefault="00E000C8" w:rsidP="00817D04">
      <w:pPr>
        <w:pStyle w:val="Default"/>
        <w:numPr>
          <w:ilvl w:val="0"/>
          <w:numId w:val="6"/>
        </w:numPr>
        <w:jc w:val="both"/>
        <w:rPr>
          <w:rFonts w:ascii="Times New Roman" w:hAnsi="Times New Roman" w:cs="Times New Roman"/>
          <w:color w:val="2A2A2A"/>
          <w:shd w:val="clear" w:color="auto" w:fill="FFFFFF"/>
        </w:rPr>
      </w:pPr>
      <w:r>
        <w:rPr>
          <w:rFonts w:ascii="Times New Roman" w:hAnsi="Times New Roman" w:cs="Times New Roman"/>
          <w:color w:val="2A2A2A"/>
          <w:shd w:val="clear" w:color="auto" w:fill="FFFFFF"/>
        </w:rPr>
        <w:t>Kapitāla/ i</w:t>
      </w:r>
      <w:r w:rsidR="00817D04">
        <w:rPr>
          <w:rFonts w:ascii="Times New Roman" w:hAnsi="Times New Roman" w:cs="Times New Roman"/>
          <w:color w:val="2A2A2A"/>
          <w:shd w:val="clear" w:color="auto" w:fill="FFFFFF"/>
        </w:rPr>
        <w:t>nvestīciju piesaiste:</w:t>
      </w:r>
    </w:p>
    <w:p w:rsidR="004343CC" w:rsidRDefault="00D41282" w:rsidP="004343CC">
      <w:pPr>
        <w:pStyle w:val="Default"/>
        <w:numPr>
          <w:ilvl w:val="0"/>
          <w:numId w:val="13"/>
        </w:numPr>
        <w:ind w:left="1134" w:hanging="425"/>
        <w:jc w:val="both"/>
        <w:rPr>
          <w:rFonts w:ascii="Times New Roman" w:hAnsi="Times New Roman" w:cs="Times New Roman"/>
          <w:color w:val="2A2A2A"/>
          <w:shd w:val="clear" w:color="auto" w:fill="FFFFFF"/>
        </w:rPr>
      </w:pPr>
      <w:r>
        <w:rPr>
          <w:rFonts w:ascii="Times New Roman" w:hAnsi="Times New Roman" w:cs="Times New Roman"/>
          <w:color w:val="2A2A2A"/>
          <w:shd w:val="clear" w:color="auto" w:fill="FFFFFF"/>
        </w:rPr>
        <w:t>a</w:t>
      </w:r>
      <w:r w:rsidR="00EE628E" w:rsidRPr="00E704D8">
        <w:rPr>
          <w:rFonts w:ascii="Times New Roman" w:hAnsi="Times New Roman" w:cs="Times New Roman"/>
          <w:color w:val="2A2A2A"/>
          <w:shd w:val="clear" w:color="auto" w:fill="FFFFFF"/>
        </w:rPr>
        <w:t xml:space="preserve">tbildīgajām </w:t>
      </w:r>
      <w:r w:rsidR="00BF7156" w:rsidRPr="00E704D8">
        <w:rPr>
          <w:rFonts w:ascii="Times New Roman" w:hAnsi="Times New Roman" w:cs="Times New Roman"/>
          <w:color w:val="2A2A2A"/>
          <w:shd w:val="clear" w:color="auto" w:fill="FFFFFF"/>
        </w:rPr>
        <w:t xml:space="preserve">nozaru </w:t>
      </w:r>
      <w:r w:rsidR="00EE628E" w:rsidRPr="00E704D8">
        <w:rPr>
          <w:rFonts w:ascii="Times New Roman" w:hAnsi="Times New Roman" w:cs="Times New Roman"/>
          <w:color w:val="2A2A2A"/>
          <w:shd w:val="clear" w:color="auto" w:fill="FFFFFF"/>
        </w:rPr>
        <w:t xml:space="preserve">ministrijām izvērtēt iespēju par papildu Eiropas Reģionālās attīstības fonda finansējuma novirzīšanu darbības programmas "Izaugsme un nodarbinātība" 5.6.2.specifiskā atbalsta mērķa "Teritoriju </w:t>
      </w:r>
      <w:proofErr w:type="spellStart"/>
      <w:r w:rsidR="00EE628E" w:rsidRPr="00E704D8">
        <w:rPr>
          <w:rFonts w:ascii="Times New Roman" w:hAnsi="Times New Roman" w:cs="Times New Roman"/>
          <w:color w:val="2A2A2A"/>
          <w:shd w:val="clear" w:color="auto" w:fill="FFFFFF"/>
        </w:rPr>
        <w:t>revitalizācija</w:t>
      </w:r>
      <w:proofErr w:type="spellEnd"/>
      <w:r w:rsidR="00EE628E" w:rsidRPr="00E704D8">
        <w:rPr>
          <w:rFonts w:ascii="Times New Roman" w:hAnsi="Times New Roman" w:cs="Times New Roman"/>
          <w:color w:val="2A2A2A"/>
          <w:shd w:val="clear" w:color="auto" w:fill="FFFFFF"/>
        </w:rPr>
        <w:t>, reģenerējot degradētās teritorijas atbilstoši pašvaldību integrētajām attīstības programmām" 3.atlases kārtai, paredzot papildu</w:t>
      </w:r>
      <w:r w:rsidR="00E704D8" w:rsidRPr="00E704D8">
        <w:rPr>
          <w:rFonts w:ascii="Times New Roman" w:hAnsi="Times New Roman" w:cs="Times New Roman"/>
          <w:color w:val="2A2A2A"/>
          <w:shd w:val="clear" w:color="auto" w:fill="FFFFFF"/>
        </w:rPr>
        <w:t>s</w:t>
      </w:r>
      <w:r w:rsidR="00EE628E" w:rsidRPr="00E704D8">
        <w:rPr>
          <w:rFonts w:ascii="Times New Roman" w:hAnsi="Times New Roman" w:cs="Times New Roman"/>
          <w:color w:val="2A2A2A"/>
          <w:shd w:val="clear" w:color="auto" w:fill="FFFFFF"/>
        </w:rPr>
        <w:t xml:space="preserve"> finansēju</w:t>
      </w:r>
      <w:r>
        <w:rPr>
          <w:rFonts w:ascii="Times New Roman" w:hAnsi="Times New Roman" w:cs="Times New Roman"/>
          <w:color w:val="2A2A2A"/>
          <w:shd w:val="clear" w:color="auto" w:fill="FFFFFF"/>
        </w:rPr>
        <w:t>mu Latgales reģiona pašvaldībām;</w:t>
      </w:r>
    </w:p>
    <w:p w:rsidR="004343CC" w:rsidRPr="004343CC" w:rsidRDefault="004343CC" w:rsidP="004343CC">
      <w:pPr>
        <w:pStyle w:val="Default"/>
        <w:numPr>
          <w:ilvl w:val="0"/>
          <w:numId w:val="13"/>
        </w:numPr>
        <w:ind w:left="1134" w:hanging="425"/>
        <w:jc w:val="both"/>
        <w:rPr>
          <w:rFonts w:ascii="Times New Roman" w:hAnsi="Times New Roman" w:cs="Times New Roman"/>
          <w:color w:val="2A2A2A"/>
          <w:shd w:val="clear" w:color="auto" w:fill="FFFFFF"/>
        </w:rPr>
      </w:pPr>
      <w:r>
        <w:rPr>
          <w:rFonts w:ascii="Times New Roman" w:hAnsi="Times New Roman" w:cs="Times New Roman"/>
        </w:rPr>
        <w:t>ņ</w:t>
      </w:r>
      <w:r w:rsidRPr="004343CC">
        <w:rPr>
          <w:rFonts w:ascii="Times New Roman" w:hAnsi="Times New Roman" w:cs="Times New Roman"/>
        </w:rPr>
        <w:t xml:space="preserve">emot vērā regulu tiešas piemērojamības nodrošināšanu visās ES dalībvalstīs un to, ka izstrādājot nacionālos tiesību aktus regulas piemērošanai, dalībvalstīm nav tiesību sašaurināt vai paplašināt regulas saturu, ir nepieciešams precizēt likuma “Par nodokļu piemērošanu brīvostās un speciālajās ekonomiskajās zonās” </w:t>
      </w:r>
      <w:proofErr w:type="gramStart"/>
      <w:r w:rsidRPr="004343CC">
        <w:rPr>
          <w:rFonts w:ascii="Times New Roman" w:hAnsi="Times New Roman" w:cs="Times New Roman"/>
        </w:rPr>
        <w:t>1.panta</w:t>
      </w:r>
      <w:proofErr w:type="gramEnd"/>
      <w:r w:rsidRPr="004343CC">
        <w:rPr>
          <w:rFonts w:ascii="Times New Roman" w:hAnsi="Times New Roman" w:cs="Times New Roman"/>
        </w:rPr>
        <w:t xml:space="preserve"> otrās daļas 12.punktā norādīto </w:t>
      </w:r>
      <w:r w:rsidRPr="004343CC">
        <w:rPr>
          <w:rFonts w:ascii="Times New Roman" w:hAnsi="Times New Roman" w:cs="Times New Roman"/>
        </w:rPr>
        <w:lastRenderedPageBreak/>
        <w:t xml:space="preserve">ilgtermiņa materiālo ieguldījumu uzskaitījumu atbilstoši Komisijas 2014.gada 17.jūnija regulas (ES) Nr. 651/2014, ar ko noteiktas atbalsta kategorijas atzīst par saderīgām ar iekšējo tirgu, piemērojot Līguma 107. un 108.pantu (Dokuments attiecas uz EEZ) noteikumiem, un tieši: </w:t>
      </w:r>
    </w:p>
    <w:p w:rsidR="004343CC" w:rsidRDefault="004343CC" w:rsidP="004343CC">
      <w:pPr>
        <w:pStyle w:val="ListParagraph"/>
        <w:numPr>
          <w:ilvl w:val="1"/>
          <w:numId w:val="29"/>
        </w:numPr>
        <w:spacing w:after="160" w:line="252" w:lineRule="auto"/>
        <w:jc w:val="both"/>
        <w:rPr>
          <w:rFonts w:ascii="Times New Roman" w:hAnsi="Times New Roman" w:cs="Times New Roman"/>
          <w:sz w:val="24"/>
          <w:szCs w:val="24"/>
        </w:rPr>
      </w:pPr>
      <w:r>
        <w:rPr>
          <w:rFonts w:ascii="Times New Roman" w:hAnsi="Times New Roman" w:cs="Times New Roman"/>
          <w:sz w:val="24"/>
          <w:szCs w:val="24"/>
        </w:rPr>
        <w:t xml:space="preserve">papildināt likuma “Par nodokļu piemērošanu brīvostās un speciālajās ekonomiskajās zonās” </w:t>
      </w:r>
      <w:proofErr w:type="gramStart"/>
      <w:r>
        <w:rPr>
          <w:rFonts w:ascii="Times New Roman" w:hAnsi="Times New Roman" w:cs="Times New Roman"/>
          <w:sz w:val="24"/>
          <w:szCs w:val="24"/>
        </w:rPr>
        <w:t>1.panta</w:t>
      </w:r>
      <w:proofErr w:type="gramEnd"/>
      <w:r>
        <w:rPr>
          <w:rFonts w:ascii="Times New Roman" w:hAnsi="Times New Roman" w:cs="Times New Roman"/>
          <w:sz w:val="24"/>
          <w:szCs w:val="24"/>
        </w:rPr>
        <w:t xml:space="preserve"> otrās daļas 12.punktā norādīto ilgtermiņa materiālo ieguldījumu uzskaitījumu </w:t>
      </w:r>
      <w:r w:rsidRPr="005607E8">
        <w:rPr>
          <w:rFonts w:ascii="Times New Roman" w:eastAsiaTheme="minorHAnsi" w:hAnsi="Times New Roman" w:cs="Times New Roman"/>
          <w:color w:val="2A2A2A"/>
          <w:sz w:val="24"/>
          <w:szCs w:val="24"/>
          <w:shd w:val="clear" w:color="auto" w:fill="FFFFFF"/>
          <w:lang w:eastAsia="en-US"/>
        </w:rPr>
        <w:t>iegādei</w:t>
      </w:r>
      <w:r w:rsidRPr="00460211">
        <w:rPr>
          <w:rFonts w:ascii="Times New Roman" w:eastAsiaTheme="minorHAnsi" w:hAnsi="Times New Roman" w:cs="Times New Roman"/>
          <w:color w:val="2A2A2A"/>
          <w:sz w:val="24"/>
          <w:szCs w:val="24"/>
          <w:shd w:val="clear" w:color="auto" w:fill="FFFFFF"/>
          <w:lang w:eastAsia="en-US"/>
        </w:rPr>
        <w:t xml:space="preserve"> (</w:t>
      </w:r>
      <w:r>
        <w:rPr>
          <w:rFonts w:ascii="Times New Roman" w:eastAsiaTheme="minorHAnsi" w:hAnsi="Times New Roman" w:cs="Times New Roman"/>
          <w:color w:val="2A2A2A"/>
          <w:sz w:val="24"/>
          <w:szCs w:val="24"/>
          <w:shd w:val="clear" w:color="auto" w:fill="FFFFFF"/>
          <w:lang w:eastAsia="en-US"/>
        </w:rPr>
        <w:t>precizēt</w:t>
      </w:r>
      <w:r w:rsidRPr="00460211">
        <w:rPr>
          <w:rFonts w:ascii="Times New Roman" w:eastAsiaTheme="minorHAnsi" w:hAnsi="Times New Roman" w:cs="Times New Roman"/>
          <w:color w:val="2A2A2A"/>
          <w:sz w:val="24"/>
          <w:szCs w:val="24"/>
          <w:shd w:val="clear" w:color="auto" w:fill="FFFFFF"/>
          <w:lang w:eastAsia="en-US"/>
        </w:rPr>
        <w:t xml:space="preserve"> definīciju </w:t>
      </w:r>
      <w:r>
        <w:rPr>
          <w:rFonts w:ascii="Times New Roman" w:eastAsiaTheme="minorHAnsi" w:hAnsi="Times New Roman" w:cs="Times New Roman"/>
          <w:color w:val="2A2A2A"/>
          <w:sz w:val="24"/>
          <w:szCs w:val="24"/>
          <w:shd w:val="clear" w:color="auto" w:fill="FFFFFF"/>
          <w:lang w:eastAsia="en-US"/>
        </w:rPr>
        <w:t xml:space="preserve">- </w:t>
      </w:r>
      <w:r w:rsidRPr="00460211">
        <w:rPr>
          <w:rFonts w:ascii="Times New Roman" w:eastAsiaTheme="minorHAnsi" w:hAnsi="Times New Roman" w:cs="Times New Roman"/>
          <w:color w:val="2A2A2A"/>
          <w:sz w:val="24"/>
          <w:szCs w:val="24"/>
          <w:shd w:val="clear" w:color="auto" w:fill="FFFFFF"/>
          <w:lang w:eastAsia="en-US"/>
        </w:rPr>
        <w:t>“materiālie aktīvi” ir zeme, ēkas un ražotnes, tehnika un iekārtas; “nemateriālie aktīvi” ir aktīvi, kas nav konkretizēti fiziskā vai finanšu formā, piemēram, patenti, licences, zinātība vai cits intelektuālais īpašums)</w:t>
      </w:r>
      <w:r>
        <w:rPr>
          <w:rFonts w:ascii="Times New Roman" w:eastAsiaTheme="minorHAnsi" w:hAnsi="Times New Roman" w:cs="Times New Roman"/>
          <w:color w:val="2A2A2A"/>
          <w:sz w:val="24"/>
          <w:szCs w:val="24"/>
          <w:shd w:val="clear" w:color="auto" w:fill="FFFFFF"/>
          <w:lang w:eastAsia="en-US"/>
        </w:rPr>
        <w:t xml:space="preserve"> </w:t>
      </w:r>
      <w:r>
        <w:rPr>
          <w:rFonts w:ascii="Times New Roman" w:hAnsi="Times New Roman" w:cs="Times New Roman"/>
          <w:sz w:val="24"/>
          <w:szCs w:val="24"/>
        </w:rPr>
        <w:t xml:space="preserve"> </w:t>
      </w:r>
    </w:p>
    <w:p w:rsidR="004343CC" w:rsidRDefault="004343CC" w:rsidP="004343CC">
      <w:pPr>
        <w:pStyle w:val="ListParagraph"/>
        <w:numPr>
          <w:ilvl w:val="1"/>
          <w:numId w:val="29"/>
        </w:numPr>
        <w:spacing w:after="160" w:line="252" w:lineRule="auto"/>
        <w:jc w:val="both"/>
        <w:rPr>
          <w:rFonts w:ascii="Times New Roman" w:hAnsi="Times New Roman" w:cs="Times New Roman"/>
          <w:sz w:val="24"/>
          <w:szCs w:val="24"/>
        </w:rPr>
      </w:pPr>
      <w:r>
        <w:rPr>
          <w:rFonts w:ascii="Times New Roman" w:hAnsi="Times New Roman" w:cs="Times New Roman"/>
          <w:sz w:val="24"/>
          <w:szCs w:val="24"/>
        </w:rPr>
        <w:t>izvērtēt iespēju paplašināt attiecināmo ieguldījumu uzskaitījumu ar:</w:t>
      </w:r>
    </w:p>
    <w:p w:rsidR="004343CC" w:rsidRDefault="004343CC" w:rsidP="004343CC">
      <w:pPr>
        <w:pStyle w:val="ListParagraph"/>
        <w:numPr>
          <w:ilvl w:val="2"/>
          <w:numId w:val="13"/>
        </w:numPr>
        <w:spacing w:after="160" w:line="252" w:lineRule="auto"/>
        <w:jc w:val="both"/>
        <w:rPr>
          <w:rFonts w:ascii="Times New Roman" w:hAnsi="Times New Roman" w:cs="Times New Roman"/>
          <w:sz w:val="24"/>
          <w:szCs w:val="24"/>
        </w:rPr>
      </w:pPr>
      <w:r>
        <w:rPr>
          <w:rFonts w:ascii="Times New Roman" w:hAnsi="Times New Roman" w:cs="Times New Roman"/>
          <w:sz w:val="24"/>
          <w:szCs w:val="24"/>
        </w:rPr>
        <w:t xml:space="preserve">paredzamām algu izmaksām, ko rada sākotnējā ieguldījuma rezultātā radītās darbvietas, rēķinot par divu gadu periodu, atbilstoši Komisijas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17.jūnija regulas (ES) Nr. 651/2014, ar ko noteiktas atbalsta kategorijas atzīst par saderīgām ar iekšējo tirgu, piemērojot Līguma 107. un 108.pantu (Dokuments attiecas uz EEZ) nosacījumiem;</w:t>
      </w:r>
    </w:p>
    <w:p w:rsidR="004343CC" w:rsidRDefault="004343CC" w:rsidP="004343CC">
      <w:pPr>
        <w:pStyle w:val="ListParagraph"/>
        <w:numPr>
          <w:ilvl w:val="2"/>
          <w:numId w:val="13"/>
        </w:numPr>
        <w:spacing w:after="160" w:line="252" w:lineRule="auto"/>
        <w:jc w:val="both"/>
        <w:rPr>
          <w:rFonts w:ascii="Times New Roman" w:hAnsi="Times New Roman" w:cs="Times New Roman"/>
          <w:sz w:val="24"/>
          <w:szCs w:val="24"/>
        </w:rPr>
      </w:pPr>
      <w:r>
        <w:rPr>
          <w:rFonts w:ascii="Times New Roman" w:hAnsi="Times New Roman" w:cs="Times New Roman"/>
          <w:sz w:val="24"/>
          <w:szCs w:val="24"/>
        </w:rPr>
        <w:t xml:space="preserve">izmaksām, kas saistītas ar </w:t>
      </w:r>
      <w:r>
        <w:rPr>
          <w:rFonts w:ascii="Times New Roman" w:hAnsi="Times New Roman" w:cs="Times New Roman"/>
          <w:color w:val="2A2A2A"/>
          <w:sz w:val="24"/>
          <w:szCs w:val="24"/>
          <w:shd w:val="clear" w:color="auto" w:fill="FFFFFF"/>
        </w:rPr>
        <w:t xml:space="preserve">materiālo aktīvu nomu, atbilstoši </w:t>
      </w:r>
      <w:r>
        <w:rPr>
          <w:rFonts w:ascii="Times New Roman" w:hAnsi="Times New Roman" w:cs="Times New Roman"/>
          <w:sz w:val="24"/>
          <w:szCs w:val="24"/>
        </w:rPr>
        <w:t xml:space="preserve">Komisijas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17.jūnija regulas (ES) Nr. 651/2014, ar ko noteiktas atbalsta kategorijas atzīst par saderīgām ar iekšējo tirgu, piemērojot Līguma 107. un 108.pantu (Dokuments attiecas uz EEZ) noteikumiem</w:t>
      </w:r>
      <w:r>
        <w:rPr>
          <w:rFonts w:ascii="Times New Roman" w:hAnsi="Times New Roman" w:cs="Times New Roman"/>
          <w:color w:val="2A2A2A"/>
          <w:sz w:val="24"/>
          <w:szCs w:val="24"/>
          <w:shd w:val="clear" w:color="auto" w:fill="FFFFFF"/>
        </w:rPr>
        <w:t>.</w:t>
      </w:r>
    </w:p>
    <w:p w:rsidR="006A6E3B" w:rsidRPr="004343CC" w:rsidRDefault="004343CC" w:rsidP="00BC342C">
      <w:pPr>
        <w:pStyle w:val="ListParagraph"/>
        <w:numPr>
          <w:ilvl w:val="0"/>
          <w:numId w:val="13"/>
        </w:numPr>
        <w:autoSpaceDE w:val="0"/>
        <w:autoSpaceDN w:val="0"/>
        <w:adjustRightInd w:val="0"/>
        <w:spacing w:after="0" w:line="240" w:lineRule="auto"/>
        <w:ind w:left="1276" w:hanging="709"/>
        <w:jc w:val="both"/>
        <w:rPr>
          <w:rFonts w:ascii="Times New Roman" w:eastAsiaTheme="minorHAnsi" w:hAnsi="Times New Roman" w:cs="Times New Roman"/>
          <w:color w:val="2A2A2A"/>
          <w:sz w:val="24"/>
          <w:szCs w:val="24"/>
          <w:shd w:val="clear" w:color="auto" w:fill="FFFFFF"/>
          <w:lang w:eastAsia="en-US"/>
        </w:rPr>
      </w:pPr>
      <w:r>
        <w:rPr>
          <w:rFonts w:ascii="Times New Roman" w:hAnsi="Times New Roman" w:cs="Times New Roman"/>
          <w:sz w:val="24"/>
          <w:szCs w:val="24"/>
        </w:rPr>
        <w:t>n</w:t>
      </w:r>
      <w:r w:rsidRPr="004343CC">
        <w:rPr>
          <w:rFonts w:ascii="Times New Roman" w:hAnsi="Times New Roman" w:cs="Times New Roman"/>
          <w:sz w:val="24"/>
          <w:szCs w:val="24"/>
        </w:rPr>
        <w:t xml:space="preserve">av pieļaujams, ka Valdības nodokļu reformas ietvaros veiktas izmaiņas atteicas uz ar speciālo ekonomisko zonu un brīvostu komercsabiedrībām jau noslēgtajiem ieguldījumu līgumiem, tāpēc </w:t>
      </w:r>
      <w:r w:rsidR="00D41282" w:rsidRPr="004343CC">
        <w:rPr>
          <w:rFonts w:ascii="Times New Roman" w:eastAsiaTheme="minorHAnsi" w:hAnsi="Times New Roman" w:cs="Times New Roman"/>
          <w:color w:val="2A2A2A"/>
          <w:sz w:val="24"/>
          <w:szCs w:val="24"/>
          <w:shd w:val="clear" w:color="auto" w:fill="FFFFFF"/>
          <w:lang w:eastAsia="en-US"/>
        </w:rPr>
        <w:t>j</w:t>
      </w:r>
      <w:r w:rsidR="004662BD" w:rsidRPr="004343CC">
        <w:rPr>
          <w:rFonts w:ascii="Times New Roman" w:eastAsiaTheme="minorHAnsi" w:hAnsi="Times New Roman" w:cs="Times New Roman"/>
          <w:color w:val="2A2A2A"/>
          <w:sz w:val="24"/>
          <w:szCs w:val="24"/>
          <w:shd w:val="clear" w:color="auto" w:fill="FFFFFF"/>
          <w:lang w:eastAsia="en-US"/>
        </w:rPr>
        <w:t xml:space="preserve">aunajā UIN modelī </w:t>
      </w:r>
      <w:r>
        <w:rPr>
          <w:rFonts w:ascii="Times New Roman" w:eastAsiaTheme="minorHAnsi" w:hAnsi="Times New Roman" w:cs="Times New Roman"/>
          <w:color w:val="2A2A2A"/>
          <w:sz w:val="24"/>
          <w:szCs w:val="24"/>
          <w:shd w:val="clear" w:color="auto" w:fill="FFFFFF"/>
          <w:lang w:eastAsia="en-US"/>
        </w:rPr>
        <w:t xml:space="preserve">ir nepieciešams </w:t>
      </w:r>
      <w:r w:rsidR="004662BD" w:rsidRPr="004343CC">
        <w:rPr>
          <w:rFonts w:ascii="Times New Roman" w:eastAsiaTheme="minorHAnsi" w:hAnsi="Times New Roman" w:cs="Times New Roman"/>
          <w:color w:val="2A2A2A"/>
          <w:sz w:val="24"/>
          <w:szCs w:val="24"/>
          <w:shd w:val="clear" w:color="auto" w:fill="FFFFFF"/>
          <w:lang w:eastAsia="en-US"/>
        </w:rPr>
        <w:t>n</w:t>
      </w:r>
      <w:r w:rsidR="006A6E3B" w:rsidRPr="004343CC">
        <w:rPr>
          <w:rFonts w:ascii="Times New Roman" w:eastAsiaTheme="minorHAnsi" w:hAnsi="Times New Roman" w:cs="Times New Roman"/>
          <w:color w:val="2A2A2A"/>
          <w:sz w:val="24"/>
          <w:szCs w:val="24"/>
          <w:shd w:val="clear" w:color="auto" w:fill="FFFFFF"/>
          <w:lang w:eastAsia="en-US"/>
        </w:rPr>
        <w:t xml:space="preserve">oteikt, ka iepriekšējos gados nesadalītajai peļņai tiek noteikt neierobežots laiks veiktajām investīcijām SEZ un brīvostās, gan attiecībā uz </w:t>
      </w:r>
      <w:r w:rsidR="00460211" w:rsidRPr="004343CC">
        <w:rPr>
          <w:rFonts w:ascii="Times New Roman" w:eastAsiaTheme="minorHAnsi" w:hAnsi="Times New Roman" w:cs="Times New Roman"/>
          <w:color w:val="2A2A2A"/>
          <w:sz w:val="24"/>
          <w:szCs w:val="24"/>
          <w:shd w:val="clear" w:color="auto" w:fill="FFFFFF"/>
          <w:lang w:eastAsia="en-US"/>
        </w:rPr>
        <w:t xml:space="preserve">visiem </w:t>
      </w:r>
      <w:r w:rsidR="006A6E3B" w:rsidRPr="004343CC">
        <w:rPr>
          <w:rFonts w:ascii="Times New Roman" w:eastAsiaTheme="minorHAnsi" w:hAnsi="Times New Roman" w:cs="Times New Roman"/>
          <w:color w:val="2A2A2A"/>
          <w:sz w:val="24"/>
          <w:szCs w:val="24"/>
          <w:shd w:val="clear" w:color="auto" w:fill="FFFFFF"/>
          <w:lang w:eastAsia="en-US"/>
        </w:rPr>
        <w:t>ieguldījumu projektie</w:t>
      </w:r>
      <w:r w:rsidR="00D41282" w:rsidRPr="004343CC">
        <w:rPr>
          <w:rFonts w:ascii="Times New Roman" w:eastAsiaTheme="minorHAnsi" w:hAnsi="Times New Roman" w:cs="Times New Roman"/>
          <w:color w:val="2A2A2A"/>
          <w:sz w:val="24"/>
          <w:szCs w:val="24"/>
          <w:shd w:val="clear" w:color="auto" w:fill="FFFFFF"/>
          <w:lang w:eastAsia="en-US"/>
        </w:rPr>
        <w:t xml:space="preserve">m līdz </w:t>
      </w:r>
      <w:proofErr w:type="gramStart"/>
      <w:r w:rsidR="00D41282" w:rsidRPr="004343CC">
        <w:rPr>
          <w:rFonts w:ascii="Times New Roman" w:eastAsiaTheme="minorHAnsi" w:hAnsi="Times New Roman" w:cs="Times New Roman"/>
          <w:color w:val="2A2A2A"/>
          <w:sz w:val="24"/>
          <w:szCs w:val="24"/>
          <w:shd w:val="clear" w:color="auto" w:fill="FFFFFF"/>
          <w:lang w:eastAsia="en-US"/>
        </w:rPr>
        <w:t>2035.gadam</w:t>
      </w:r>
      <w:proofErr w:type="gramEnd"/>
      <w:r w:rsidR="00D41282" w:rsidRPr="004343CC">
        <w:rPr>
          <w:rFonts w:ascii="Times New Roman" w:eastAsiaTheme="minorHAnsi" w:hAnsi="Times New Roman" w:cs="Times New Roman"/>
          <w:color w:val="2A2A2A"/>
          <w:sz w:val="24"/>
          <w:szCs w:val="24"/>
          <w:shd w:val="clear" w:color="auto" w:fill="FFFFFF"/>
          <w:lang w:eastAsia="en-US"/>
        </w:rPr>
        <w:t>;</w:t>
      </w:r>
    </w:p>
    <w:p w:rsidR="00E000C8" w:rsidRDefault="00E000C8" w:rsidP="006A06AA">
      <w:pPr>
        <w:pStyle w:val="ListParagraph"/>
        <w:numPr>
          <w:ilvl w:val="0"/>
          <w:numId w:val="13"/>
        </w:numPr>
        <w:autoSpaceDE w:val="0"/>
        <w:autoSpaceDN w:val="0"/>
        <w:adjustRightInd w:val="0"/>
        <w:spacing w:after="0" w:line="240" w:lineRule="auto"/>
        <w:ind w:left="1276" w:hanging="709"/>
        <w:jc w:val="both"/>
        <w:rPr>
          <w:rFonts w:ascii="Times New Roman" w:eastAsiaTheme="minorHAnsi" w:hAnsi="Times New Roman" w:cs="Times New Roman"/>
          <w:color w:val="2A2A2A"/>
          <w:sz w:val="24"/>
          <w:szCs w:val="24"/>
          <w:shd w:val="clear" w:color="auto" w:fill="FFFFFF"/>
          <w:lang w:eastAsia="en-US"/>
        </w:rPr>
      </w:pPr>
      <w:r>
        <w:rPr>
          <w:rFonts w:ascii="Times New Roman" w:eastAsiaTheme="minorHAnsi" w:hAnsi="Times New Roman" w:cs="Times New Roman"/>
          <w:color w:val="2A2A2A"/>
          <w:sz w:val="24"/>
          <w:szCs w:val="24"/>
          <w:shd w:val="clear" w:color="auto" w:fill="FFFFFF"/>
          <w:lang w:eastAsia="en-US"/>
        </w:rPr>
        <w:t>.....</w:t>
      </w:r>
      <w:r w:rsidR="00D41282" w:rsidRPr="00D41282">
        <w:rPr>
          <w:rFonts w:ascii="Times New Roman" w:hAnsi="Times New Roman" w:cs="Times New Roman"/>
          <w:i/>
          <w:sz w:val="24"/>
          <w:szCs w:val="24"/>
        </w:rPr>
        <w:t xml:space="preserve"> papildus priekšlikumi</w:t>
      </w:r>
    </w:p>
    <w:p w:rsidR="005F0D3F" w:rsidRDefault="005F0D3F" w:rsidP="004662BD">
      <w:pPr>
        <w:autoSpaceDE w:val="0"/>
        <w:autoSpaceDN w:val="0"/>
        <w:adjustRightInd w:val="0"/>
        <w:spacing w:after="0" w:line="240" w:lineRule="auto"/>
        <w:jc w:val="both"/>
        <w:rPr>
          <w:rFonts w:ascii="Times New Roman" w:eastAsiaTheme="minorHAnsi" w:hAnsi="Times New Roman" w:cs="Times New Roman"/>
          <w:color w:val="2A2A2A"/>
          <w:sz w:val="24"/>
          <w:szCs w:val="24"/>
          <w:shd w:val="clear" w:color="auto" w:fill="FFFFFF"/>
          <w:lang w:eastAsia="en-US"/>
        </w:rPr>
      </w:pPr>
    </w:p>
    <w:p w:rsidR="005F0D3F" w:rsidRDefault="00BE48AB" w:rsidP="00BE48AB">
      <w:pPr>
        <w:pStyle w:val="ListParagraph"/>
        <w:numPr>
          <w:ilvl w:val="0"/>
          <w:numId w:val="6"/>
        </w:numPr>
        <w:autoSpaceDE w:val="0"/>
        <w:autoSpaceDN w:val="0"/>
        <w:adjustRightInd w:val="0"/>
        <w:spacing w:after="0" w:line="240" w:lineRule="auto"/>
        <w:rPr>
          <w:rFonts w:ascii="Times New Roman" w:eastAsiaTheme="minorHAnsi" w:hAnsi="Times New Roman" w:cs="Times New Roman"/>
          <w:color w:val="2A2A2A"/>
          <w:sz w:val="24"/>
          <w:szCs w:val="24"/>
          <w:shd w:val="clear" w:color="auto" w:fill="FFFFFF"/>
          <w:lang w:eastAsia="en-US"/>
        </w:rPr>
      </w:pPr>
      <w:r>
        <w:rPr>
          <w:rFonts w:ascii="Times New Roman" w:eastAsiaTheme="minorHAnsi" w:hAnsi="Times New Roman" w:cs="Times New Roman"/>
          <w:color w:val="2A2A2A"/>
          <w:sz w:val="24"/>
          <w:szCs w:val="24"/>
          <w:shd w:val="clear" w:color="auto" w:fill="FFFFFF"/>
          <w:lang w:eastAsia="en-US"/>
        </w:rPr>
        <w:t>Uzņēmējdarbības vide:</w:t>
      </w:r>
    </w:p>
    <w:p w:rsidR="005F0D3F" w:rsidRPr="00595257" w:rsidRDefault="00D41282" w:rsidP="006A06AA">
      <w:pPr>
        <w:pStyle w:val="tv213"/>
        <w:numPr>
          <w:ilvl w:val="0"/>
          <w:numId w:val="27"/>
        </w:numPr>
        <w:spacing w:before="0" w:beforeAutospacing="0" w:after="0" w:afterAutospacing="0" w:line="293" w:lineRule="atLeast"/>
        <w:ind w:left="1134" w:hanging="425"/>
        <w:jc w:val="both"/>
        <w:rPr>
          <w:rFonts w:eastAsiaTheme="minorHAnsi"/>
          <w:shd w:val="clear" w:color="auto" w:fill="FFFFFF"/>
          <w:lang w:eastAsia="en-US"/>
        </w:rPr>
      </w:pPr>
      <w:r>
        <w:rPr>
          <w:rFonts w:eastAsiaTheme="minorHAnsi"/>
          <w:color w:val="2A2A2A"/>
          <w:shd w:val="clear" w:color="auto" w:fill="FFFFFF"/>
          <w:lang w:eastAsia="en-US"/>
        </w:rPr>
        <w:t>a</w:t>
      </w:r>
      <w:r w:rsidR="00EC3491">
        <w:rPr>
          <w:rFonts w:eastAsiaTheme="minorHAnsi"/>
          <w:color w:val="2A2A2A"/>
          <w:shd w:val="clear" w:color="auto" w:fill="FFFFFF"/>
          <w:lang w:eastAsia="en-US"/>
        </w:rPr>
        <w:t xml:space="preserve">tbildīgajām institūcijām nodrošināt kompleksus pasākumus, lai </w:t>
      </w:r>
      <w:r w:rsidR="0052105A" w:rsidRPr="0052105A">
        <w:rPr>
          <w:rFonts w:eastAsiaTheme="minorHAnsi"/>
          <w:color w:val="2A2A2A"/>
          <w:shd w:val="clear" w:color="auto" w:fill="FFFFFF"/>
          <w:lang w:eastAsia="en-US"/>
        </w:rPr>
        <w:t>skaidrot</w:t>
      </w:r>
      <w:r w:rsidR="00EC3491">
        <w:rPr>
          <w:rFonts w:eastAsiaTheme="minorHAnsi"/>
          <w:color w:val="2A2A2A"/>
          <w:shd w:val="clear" w:color="auto" w:fill="FFFFFF"/>
          <w:lang w:eastAsia="en-US"/>
        </w:rPr>
        <w:t>u</w:t>
      </w:r>
      <w:r w:rsidR="0052105A" w:rsidRPr="0052105A">
        <w:rPr>
          <w:rFonts w:eastAsiaTheme="minorHAnsi"/>
          <w:color w:val="2A2A2A"/>
          <w:shd w:val="clear" w:color="auto" w:fill="FFFFFF"/>
          <w:lang w:eastAsia="en-US"/>
        </w:rPr>
        <w:t xml:space="preserve"> </w:t>
      </w:r>
      <w:r w:rsidR="00EC3491">
        <w:rPr>
          <w:rFonts w:eastAsiaTheme="minorHAnsi"/>
          <w:color w:val="2A2A2A"/>
          <w:shd w:val="clear" w:color="auto" w:fill="FFFFFF"/>
          <w:lang w:eastAsia="en-US"/>
        </w:rPr>
        <w:t xml:space="preserve">komersantiem </w:t>
      </w:r>
      <w:r w:rsidR="0052105A" w:rsidRPr="0052105A">
        <w:rPr>
          <w:rFonts w:eastAsiaTheme="minorHAnsi"/>
          <w:color w:val="2A2A2A"/>
          <w:shd w:val="clear" w:color="auto" w:fill="FFFFFF"/>
          <w:lang w:eastAsia="en-US"/>
        </w:rPr>
        <w:t xml:space="preserve">Energoefektivitātes likuma </w:t>
      </w:r>
      <w:r w:rsidR="00EC3491">
        <w:rPr>
          <w:rFonts w:eastAsiaTheme="minorHAnsi"/>
          <w:color w:val="2A2A2A"/>
          <w:shd w:val="clear" w:color="auto" w:fill="FFFFFF"/>
          <w:lang w:eastAsia="en-US"/>
        </w:rPr>
        <w:t>un Eiropas Parlamenta un padomes regulas 2016/679 p</w:t>
      </w:r>
      <w:r w:rsidR="00EC3491">
        <w:t xml:space="preserve">ar fizisku personu aizsardzību attiecībā uz personas datu apstrādi un šādu datu brīvu apriti </w:t>
      </w:r>
      <w:r w:rsidR="00EC3491">
        <w:rPr>
          <w:rFonts w:eastAsiaTheme="minorHAnsi"/>
          <w:color w:val="2A2A2A"/>
          <w:shd w:val="clear" w:color="auto" w:fill="FFFFFF"/>
          <w:lang w:eastAsia="en-US"/>
        </w:rPr>
        <w:t>prasību ieviešanu uzņēmumos</w:t>
      </w:r>
      <w:r w:rsidR="0052105A" w:rsidRPr="0052105A">
        <w:rPr>
          <w:rFonts w:eastAsiaTheme="minorHAnsi"/>
          <w:color w:val="2A2A2A"/>
          <w:shd w:val="clear" w:color="auto" w:fill="FFFFFF"/>
          <w:lang w:eastAsia="en-US"/>
        </w:rPr>
        <w:t xml:space="preserve">, kā arī paredzēt </w:t>
      </w:r>
      <w:r w:rsidR="0052105A">
        <w:rPr>
          <w:rFonts w:eastAsiaTheme="minorHAnsi"/>
          <w:color w:val="2A2A2A"/>
          <w:shd w:val="clear" w:color="auto" w:fill="FFFFFF"/>
          <w:lang w:eastAsia="en-US"/>
        </w:rPr>
        <w:t xml:space="preserve">atbalsta programmas </w:t>
      </w:r>
      <w:r w:rsidR="006A06AA" w:rsidRPr="00595257">
        <w:rPr>
          <w:rFonts w:eastAsiaTheme="minorHAnsi"/>
          <w:shd w:val="clear" w:color="auto" w:fill="FFFFFF"/>
          <w:lang w:eastAsia="en-US"/>
        </w:rPr>
        <w:t xml:space="preserve">Latgales reģiona </w:t>
      </w:r>
      <w:r w:rsidR="0052105A" w:rsidRPr="00595257">
        <w:rPr>
          <w:rFonts w:eastAsiaTheme="minorHAnsi"/>
          <w:shd w:val="clear" w:color="auto" w:fill="FFFFFF"/>
          <w:lang w:eastAsia="en-US"/>
        </w:rPr>
        <w:t xml:space="preserve">komersantiem </w:t>
      </w:r>
      <w:r w:rsidR="00EC3491" w:rsidRPr="00595257">
        <w:rPr>
          <w:rFonts w:eastAsiaTheme="minorHAnsi"/>
          <w:shd w:val="clear" w:color="auto" w:fill="FFFFFF"/>
          <w:lang w:eastAsia="en-US"/>
        </w:rPr>
        <w:t>minēto normatīvo aktu</w:t>
      </w:r>
      <w:r>
        <w:rPr>
          <w:rFonts w:eastAsiaTheme="minorHAnsi"/>
          <w:shd w:val="clear" w:color="auto" w:fill="FFFFFF"/>
          <w:lang w:eastAsia="en-US"/>
        </w:rPr>
        <w:t xml:space="preserve"> prasību ieviešanai;</w:t>
      </w:r>
    </w:p>
    <w:p w:rsidR="00EC3491" w:rsidRDefault="00EC3491" w:rsidP="006A06AA">
      <w:pPr>
        <w:pStyle w:val="tv213"/>
        <w:numPr>
          <w:ilvl w:val="0"/>
          <w:numId w:val="27"/>
        </w:numPr>
        <w:spacing w:before="0" w:beforeAutospacing="0" w:after="0" w:afterAutospacing="0" w:line="293" w:lineRule="atLeast"/>
        <w:ind w:left="1134" w:hanging="425"/>
        <w:jc w:val="both"/>
        <w:rPr>
          <w:rFonts w:eastAsiaTheme="minorHAnsi"/>
          <w:color w:val="2A2A2A"/>
          <w:shd w:val="clear" w:color="auto" w:fill="FFFFFF"/>
          <w:lang w:eastAsia="en-US"/>
        </w:rPr>
      </w:pPr>
      <w:r>
        <w:rPr>
          <w:rFonts w:eastAsiaTheme="minorHAnsi"/>
          <w:color w:val="2A2A2A"/>
          <w:shd w:val="clear" w:color="auto" w:fill="FFFFFF"/>
          <w:lang w:eastAsia="en-US"/>
        </w:rPr>
        <w:t>....</w:t>
      </w:r>
      <w:r w:rsidR="00D41282" w:rsidRPr="00D41282">
        <w:rPr>
          <w:i/>
        </w:rPr>
        <w:t xml:space="preserve"> papildus priekšlikumi</w:t>
      </w:r>
    </w:p>
    <w:p w:rsidR="006A06AA" w:rsidRPr="00A31729" w:rsidRDefault="006A06AA" w:rsidP="006A06AA">
      <w:pPr>
        <w:pStyle w:val="tv213"/>
        <w:numPr>
          <w:ilvl w:val="0"/>
          <w:numId w:val="27"/>
        </w:numPr>
        <w:spacing w:before="0" w:beforeAutospacing="0" w:after="0" w:afterAutospacing="0" w:line="293" w:lineRule="atLeast"/>
        <w:ind w:left="1134" w:hanging="425"/>
        <w:jc w:val="both"/>
        <w:rPr>
          <w:rFonts w:eastAsiaTheme="minorHAnsi"/>
          <w:color w:val="2A2A2A"/>
          <w:shd w:val="clear" w:color="auto" w:fill="FFFFFF"/>
          <w:lang w:eastAsia="en-US"/>
        </w:rPr>
      </w:pPr>
      <w:r>
        <w:rPr>
          <w:rFonts w:eastAsiaTheme="minorHAnsi"/>
          <w:color w:val="2A2A2A"/>
          <w:shd w:val="clear" w:color="auto" w:fill="FFFFFF"/>
          <w:lang w:eastAsia="en-US"/>
        </w:rPr>
        <w:t>....</w:t>
      </w:r>
      <w:r w:rsidR="00D41282" w:rsidRPr="00D41282">
        <w:rPr>
          <w:i/>
        </w:rPr>
        <w:t xml:space="preserve"> papildus priekšlikumi</w:t>
      </w:r>
    </w:p>
    <w:p w:rsidR="00A31729" w:rsidRDefault="00A31729" w:rsidP="00A31729">
      <w:pPr>
        <w:pStyle w:val="tv213"/>
        <w:spacing w:before="0" w:beforeAutospacing="0" w:after="0" w:afterAutospacing="0" w:line="293" w:lineRule="atLeast"/>
        <w:ind w:left="1134"/>
        <w:jc w:val="both"/>
        <w:rPr>
          <w:rFonts w:eastAsiaTheme="minorHAnsi"/>
          <w:color w:val="2A2A2A"/>
          <w:shd w:val="clear" w:color="auto" w:fill="FFFFFF"/>
          <w:lang w:eastAsia="en-US"/>
        </w:rPr>
      </w:pPr>
    </w:p>
    <w:p w:rsidR="00672A79" w:rsidRPr="0052105A" w:rsidRDefault="00672A79" w:rsidP="0052105A">
      <w:pPr>
        <w:pStyle w:val="ListParagraph"/>
        <w:numPr>
          <w:ilvl w:val="0"/>
          <w:numId w:val="6"/>
        </w:numPr>
        <w:spacing w:after="0" w:line="240" w:lineRule="auto"/>
        <w:jc w:val="both"/>
        <w:rPr>
          <w:rFonts w:ascii="Times New Roman" w:hAnsi="Times New Roman" w:cs="Times New Roman"/>
          <w:sz w:val="24"/>
          <w:szCs w:val="24"/>
        </w:rPr>
      </w:pPr>
      <w:r w:rsidRPr="0052105A">
        <w:rPr>
          <w:rFonts w:ascii="Times New Roman" w:hAnsi="Times New Roman" w:cs="Times New Roman"/>
          <w:sz w:val="24"/>
          <w:szCs w:val="24"/>
        </w:rPr>
        <w:t xml:space="preserve">Paredzēt tūlītējus pasākumus uzņēmējdarbības aktivitātes veicināšanai, vienotas informatīvas telpas nodrošināšanai un iedzīvotāju aizplūšanas samazināšanai </w:t>
      </w:r>
      <w:r w:rsidR="00817D04" w:rsidRPr="0052105A">
        <w:rPr>
          <w:rFonts w:ascii="Times New Roman" w:hAnsi="Times New Roman" w:cs="Times New Roman"/>
          <w:sz w:val="24"/>
          <w:szCs w:val="24"/>
        </w:rPr>
        <w:t xml:space="preserve">pierobežā gar ārējo Latvijas Republikas sauszemes robežu ar Krievijas Federāciju </w:t>
      </w:r>
      <w:r w:rsidR="005F0D3F" w:rsidRPr="0052105A">
        <w:rPr>
          <w:rFonts w:ascii="Times New Roman" w:hAnsi="Times New Roman" w:cs="Times New Roman"/>
          <w:sz w:val="24"/>
          <w:szCs w:val="24"/>
        </w:rPr>
        <w:t>un Baltkrieviju</w:t>
      </w:r>
      <w:r w:rsidR="00817D04" w:rsidRPr="0052105A">
        <w:rPr>
          <w:rFonts w:ascii="Times New Roman" w:hAnsi="Times New Roman" w:cs="Times New Roman"/>
          <w:sz w:val="24"/>
          <w:szCs w:val="24"/>
        </w:rPr>
        <w:t>, t.sk.</w:t>
      </w:r>
      <w:r w:rsidR="005F0D3F" w:rsidRPr="0052105A">
        <w:rPr>
          <w:rFonts w:ascii="Times New Roman" w:hAnsi="Times New Roman" w:cs="Times New Roman"/>
          <w:sz w:val="24"/>
          <w:szCs w:val="24"/>
        </w:rPr>
        <w:t>:</w:t>
      </w:r>
    </w:p>
    <w:p w:rsidR="00E000C8" w:rsidRDefault="00D41282" w:rsidP="006A06AA">
      <w:pPr>
        <w:pStyle w:val="ListParagraph"/>
        <w:numPr>
          <w:ilvl w:val="0"/>
          <w:numId w:val="2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vairāk investīcijas izglītībā, kultūras darbiniekos, kuri nodrošina kultūras dzīves daudzveidību un saglabāšanu pierobežā;</w:t>
      </w:r>
    </w:p>
    <w:p w:rsidR="004662BD" w:rsidRPr="00A31729" w:rsidRDefault="004662BD" w:rsidP="006A06AA">
      <w:pPr>
        <w:pStyle w:val="ListParagraph"/>
        <w:numPr>
          <w:ilvl w:val="0"/>
          <w:numId w:val="2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w:t>
      </w:r>
      <w:r w:rsidR="00D41282" w:rsidRPr="00D41282">
        <w:rPr>
          <w:rFonts w:ascii="Times New Roman" w:hAnsi="Times New Roman" w:cs="Times New Roman"/>
          <w:i/>
          <w:sz w:val="24"/>
          <w:szCs w:val="24"/>
        </w:rPr>
        <w:t xml:space="preserve"> papildus priekšlikumi</w:t>
      </w:r>
    </w:p>
    <w:p w:rsidR="00A31729" w:rsidRDefault="00A31729" w:rsidP="00A31729">
      <w:pPr>
        <w:pStyle w:val="ListParagraph"/>
        <w:spacing w:after="0" w:line="240" w:lineRule="auto"/>
        <w:ind w:left="1134"/>
        <w:jc w:val="both"/>
        <w:rPr>
          <w:rFonts w:ascii="Times New Roman" w:hAnsi="Times New Roman" w:cs="Times New Roman"/>
          <w:sz w:val="24"/>
          <w:szCs w:val="24"/>
        </w:rPr>
      </w:pPr>
    </w:p>
    <w:p w:rsidR="00E000C8" w:rsidRDefault="00E000C8" w:rsidP="0052105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Pasākumi tūrisma nozares attīstībai Latgales reģionā:</w:t>
      </w:r>
    </w:p>
    <w:p w:rsidR="00E000C8" w:rsidRPr="00E000C8" w:rsidRDefault="00A31729" w:rsidP="00E000C8">
      <w:pPr>
        <w:pStyle w:val="ListParagraph"/>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p</w:t>
      </w:r>
      <w:r w:rsidR="00E000C8" w:rsidRPr="00E000C8">
        <w:rPr>
          <w:rFonts w:ascii="Times New Roman" w:hAnsi="Times New Roman" w:cs="Times New Roman"/>
          <w:sz w:val="24"/>
          <w:szCs w:val="24"/>
        </w:rPr>
        <w:t>amatojoties uz UNESCO Konvencijas par pasaules kultūras un dabas mantojuma aizsardzību nolikumu, UNESCO Latvijas Nacionālās komisijas Asamblejai UNESCO Pasaules mantojuma Latvijas nacionālajā sarakstā iekļaut izcilākās Latgales nemateriālā kultūras mantojuma vērtības.”</w:t>
      </w:r>
    </w:p>
    <w:p w:rsidR="00E000C8" w:rsidRDefault="00E000C8" w:rsidP="00E000C8">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41282" w:rsidRPr="00D41282">
        <w:rPr>
          <w:rFonts w:ascii="Times New Roman" w:hAnsi="Times New Roman" w:cs="Times New Roman"/>
          <w:i/>
          <w:sz w:val="24"/>
          <w:szCs w:val="24"/>
        </w:rPr>
        <w:t xml:space="preserve"> papildus priekšlikumi</w:t>
      </w:r>
    </w:p>
    <w:p w:rsidR="00E000C8" w:rsidRPr="00E000C8" w:rsidRDefault="00E000C8" w:rsidP="00E000C8">
      <w:pPr>
        <w:spacing w:after="0" w:line="240" w:lineRule="auto"/>
        <w:jc w:val="both"/>
        <w:rPr>
          <w:rFonts w:ascii="Times New Roman" w:hAnsi="Times New Roman" w:cs="Times New Roman"/>
          <w:sz w:val="24"/>
          <w:szCs w:val="24"/>
        </w:rPr>
      </w:pPr>
    </w:p>
    <w:p w:rsidR="005F0D3F" w:rsidRPr="00C5450C" w:rsidRDefault="00D41282" w:rsidP="00D4128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D41282">
        <w:rPr>
          <w:rFonts w:ascii="Times New Roman" w:hAnsi="Times New Roman" w:cs="Times New Roman"/>
          <w:i/>
          <w:sz w:val="24"/>
          <w:szCs w:val="24"/>
        </w:rPr>
        <w:t>papildus priekšlikumi</w:t>
      </w:r>
    </w:p>
    <w:p w:rsidR="00C5450C" w:rsidRDefault="00C5450C" w:rsidP="00C5450C">
      <w:pPr>
        <w:spacing w:after="0" w:line="240" w:lineRule="auto"/>
        <w:jc w:val="both"/>
        <w:rPr>
          <w:rFonts w:ascii="Times New Roman" w:hAnsi="Times New Roman" w:cs="Times New Roman"/>
          <w:sz w:val="24"/>
          <w:szCs w:val="24"/>
        </w:rPr>
      </w:pPr>
    </w:p>
    <w:p w:rsidR="00C5450C" w:rsidRDefault="00C5450C" w:rsidP="00C5450C">
      <w:pPr>
        <w:spacing w:after="0" w:line="240" w:lineRule="auto"/>
        <w:jc w:val="both"/>
        <w:rPr>
          <w:rFonts w:ascii="Times New Roman" w:hAnsi="Times New Roman" w:cs="Times New Roman"/>
          <w:sz w:val="24"/>
          <w:szCs w:val="24"/>
        </w:rPr>
      </w:pPr>
    </w:p>
    <w:p w:rsidR="00C5450C" w:rsidRDefault="005C5D23" w:rsidP="004322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Pašreizējā redakcijā</w:t>
      </w:r>
      <w:r w:rsidR="00C5450C">
        <w:rPr>
          <w:rFonts w:ascii="Times New Roman" w:hAnsi="Times New Roman" w:cs="Times New Roman"/>
          <w:sz w:val="24"/>
          <w:szCs w:val="24"/>
        </w:rPr>
        <w:t xml:space="preserve"> ir </w:t>
      </w:r>
      <w:r>
        <w:rPr>
          <w:rFonts w:ascii="Times New Roman" w:hAnsi="Times New Roman" w:cs="Times New Roman"/>
          <w:sz w:val="24"/>
          <w:szCs w:val="24"/>
        </w:rPr>
        <w:t xml:space="preserve">apkopoti </w:t>
      </w:r>
      <w:r w:rsidR="004322BB">
        <w:rPr>
          <w:rFonts w:ascii="Times New Roman" w:hAnsi="Times New Roman" w:cs="Times New Roman"/>
          <w:sz w:val="24"/>
          <w:szCs w:val="24"/>
        </w:rPr>
        <w:t xml:space="preserve">Latgales simtgades kongresā </w:t>
      </w:r>
      <w:proofErr w:type="gramStart"/>
      <w:r w:rsidR="004322BB">
        <w:rPr>
          <w:rFonts w:ascii="Times New Roman" w:hAnsi="Times New Roman" w:cs="Times New Roman"/>
          <w:sz w:val="24"/>
          <w:szCs w:val="24"/>
        </w:rPr>
        <w:t>2017.gada</w:t>
      </w:r>
      <w:proofErr w:type="gramEnd"/>
      <w:r w:rsidR="004322BB">
        <w:rPr>
          <w:rFonts w:ascii="Times New Roman" w:hAnsi="Times New Roman" w:cs="Times New Roman"/>
          <w:sz w:val="24"/>
          <w:szCs w:val="24"/>
        </w:rPr>
        <w:t xml:space="preserve"> 6.maija darba sesijās un diskusijās</w:t>
      </w:r>
      <w:r>
        <w:rPr>
          <w:rFonts w:ascii="Times New Roman" w:hAnsi="Times New Roman" w:cs="Times New Roman"/>
          <w:sz w:val="24"/>
          <w:szCs w:val="24"/>
        </w:rPr>
        <w:t xml:space="preserve"> paustie priekšlikumi, kā arī atsevišķās darba grupās apkopotie priekšlikumi.</w:t>
      </w:r>
    </w:p>
    <w:p w:rsidR="004322BB" w:rsidRDefault="004322BB" w:rsidP="004322BB">
      <w:pPr>
        <w:spacing w:after="0" w:line="240" w:lineRule="auto"/>
        <w:jc w:val="center"/>
        <w:rPr>
          <w:rFonts w:ascii="Times New Roman" w:hAnsi="Times New Roman" w:cs="Times New Roman"/>
          <w:sz w:val="24"/>
          <w:szCs w:val="24"/>
        </w:rPr>
      </w:pPr>
    </w:p>
    <w:p w:rsidR="004322BB" w:rsidRPr="004322BB" w:rsidRDefault="004322BB" w:rsidP="004322BB">
      <w:pPr>
        <w:spacing w:after="0" w:line="240" w:lineRule="auto"/>
        <w:jc w:val="center"/>
        <w:rPr>
          <w:rFonts w:ascii="Times New Roman" w:hAnsi="Times New Roman" w:cs="Times New Roman"/>
          <w:b/>
          <w:sz w:val="24"/>
          <w:szCs w:val="24"/>
        </w:rPr>
      </w:pPr>
      <w:r w:rsidRPr="004322BB">
        <w:rPr>
          <w:rFonts w:ascii="Times New Roman" w:hAnsi="Times New Roman" w:cs="Times New Roman"/>
          <w:b/>
          <w:sz w:val="24"/>
          <w:szCs w:val="24"/>
        </w:rPr>
        <w:t>Aicinām komentēt un papildināt esošos priekšlikumus!</w:t>
      </w:r>
    </w:p>
    <w:p w:rsidR="00C5450C" w:rsidRPr="004322BB" w:rsidRDefault="00C5450C" w:rsidP="00C5450C">
      <w:pPr>
        <w:spacing w:after="0" w:line="240" w:lineRule="auto"/>
        <w:jc w:val="both"/>
        <w:rPr>
          <w:rFonts w:ascii="Times New Roman" w:hAnsi="Times New Roman" w:cs="Times New Roman"/>
          <w:b/>
          <w:sz w:val="24"/>
          <w:szCs w:val="24"/>
        </w:rPr>
      </w:pPr>
    </w:p>
    <w:p w:rsidR="00C5450C" w:rsidRPr="00C5450C" w:rsidRDefault="00C5450C" w:rsidP="00C5450C">
      <w:pPr>
        <w:spacing w:after="0" w:line="240" w:lineRule="auto"/>
        <w:jc w:val="both"/>
        <w:rPr>
          <w:rFonts w:ascii="Times New Roman" w:hAnsi="Times New Roman" w:cs="Times New Roman"/>
          <w:sz w:val="24"/>
          <w:szCs w:val="24"/>
        </w:rPr>
      </w:pPr>
    </w:p>
    <w:sectPr w:rsidR="00C5450C" w:rsidRPr="00C5450C" w:rsidSect="000D3C58">
      <w:headerReference w:type="default" r:id="rId9"/>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6A" w:rsidRDefault="00876F6A" w:rsidP="00C5450C">
      <w:pPr>
        <w:spacing w:after="0" w:line="240" w:lineRule="auto"/>
      </w:pPr>
      <w:r>
        <w:separator/>
      </w:r>
    </w:p>
  </w:endnote>
  <w:endnote w:type="continuationSeparator" w:id="0">
    <w:p w:rsidR="00876F6A" w:rsidRDefault="00876F6A" w:rsidP="00C5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altName w:val="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6A" w:rsidRDefault="00876F6A" w:rsidP="00C5450C">
      <w:pPr>
        <w:spacing w:after="0" w:line="240" w:lineRule="auto"/>
      </w:pPr>
      <w:r>
        <w:separator/>
      </w:r>
    </w:p>
  </w:footnote>
  <w:footnote w:type="continuationSeparator" w:id="0">
    <w:p w:rsidR="00876F6A" w:rsidRDefault="00876F6A" w:rsidP="00C54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alias w:val="Author"/>
      <w:tag w:val=""/>
      <w:id w:val="-1701008461"/>
      <w:placeholder>
        <w:docPart w:val="35E73600E5AE497C86CF778E77CA3477"/>
      </w:placeholder>
      <w:dataBinding w:prefixMappings="xmlns:ns0='http://purl.org/dc/elements/1.1/' xmlns:ns1='http://schemas.openxmlformats.org/package/2006/metadata/core-properties' " w:xpath="/ns1:coreProperties[1]/ns0:creator[1]" w:storeItemID="{6C3C8BC8-F283-45AE-878A-BAB7291924A1}"/>
      <w:text/>
    </w:sdtPr>
    <w:sdtEndPr/>
    <w:sdtContent>
      <w:p w:rsidR="00C5450C" w:rsidRDefault="00C5450C">
        <w:pPr>
          <w:pStyle w:val="Header"/>
          <w:jc w:val="right"/>
          <w:rPr>
            <w:caps/>
            <w:color w:val="1F497D" w:themeColor="text2"/>
            <w:sz w:val="20"/>
            <w:szCs w:val="20"/>
          </w:rPr>
        </w:pPr>
        <w:r>
          <w:rPr>
            <w:rFonts w:ascii="Times New Roman" w:hAnsi="Times New Roman"/>
            <w:sz w:val="24"/>
            <w:szCs w:val="24"/>
          </w:rPr>
          <w:t>PROJEKTS</w:t>
        </w:r>
      </w:p>
    </w:sdtContent>
  </w:sdt>
  <w:sdt>
    <w:sdtPr>
      <w:rPr>
        <w:caps/>
        <w:color w:val="1F497D" w:themeColor="text2"/>
      </w:rPr>
      <w:alias w:val="Date"/>
      <w:tag w:val="Date"/>
      <w:id w:val="-304078227"/>
      <w:placeholder>
        <w:docPart w:val="B82E0242082E41A4BD7B4BCF92D15BE0"/>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C5450C" w:rsidRDefault="00C5450C">
        <w:pPr>
          <w:pStyle w:val="Header"/>
          <w:jc w:val="right"/>
          <w:rPr>
            <w:caps/>
            <w:color w:val="1F497D" w:themeColor="text2"/>
            <w:sz w:val="20"/>
            <w:szCs w:val="20"/>
          </w:rPr>
        </w:pPr>
        <w:r w:rsidRPr="005C5D23">
          <w:rPr>
            <w:caps/>
            <w:color w:val="1F497D" w:themeColor="text2"/>
          </w:rPr>
          <w:t>2017.gada 20.jūnijs</w:t>
        </w:r>
      </w:p>
    </w:sdtContent>
  </w:sdt>
  <w:p w:rsidR="00C5450C" w:rsidRPr="00C5450C" w:rsidRDefault="00876F6A">
    <w:pPr>
      <w:pStyle w:val="Header"/>
      <w:jc w:val="center"/>
      <w:rPr>
        <w:color w:val="1F497D" w:themeColor="text2"/>
        <w:sz w:val="28"/>
        <w:szCs w:val="28"/>
      </w:rPr>
    </w:pPr>
    <w:sdt>
      <w:sdtPr>
        <w:rPr>
          <w:rFonts w:ascii="Times New Roman" w:eastAsia="Times New Roman" w:hAnsi="Times New Roman" w:cs="Times New Roman"/>
          <w:b/>
          <w:sz w:val="24"/>
          <w:szCs w:val="24"/>
        </w:rPr>
        <w:alias w:val="Title"/>
        <w:tag w:val=""/>
        <w:id w:val="-484788024"/>
        <w:placeholder>
          <w:docPart w:val="F39392702FDD4C888B62C854544D80A4"/>
        </w:placeholder>
        <w:dataBinding w:prefixMappings="xmlns:ns0='http://purl.org/dc/elements/1.1/' xmlns:ns1='http://schemas.openxmlformats.org/package/2006/metadata/core-properties' " w:xpath="/ns1:coreProperties[1]/ns0:title[1]" w:storeItemID="{6C3C8BC8-F283-45AE-878A-BAB7291924A1}"/>
        <w:text/>
      </w:sdtPr>
      <w:sdtEndPr/>
      <w:sdtContent>
        <w:r w:rsidR="00C5450C" w:rsidRPr="00C5450C">
          <w:rPr>
            <w:rFonts w:ascii="Times New Roman" w:eastAsia="Times New Roman" w:hAnsi="Times New Roman" w:cs="Times New Roman"/>
            <w:b/>
            <w:sz w:val="24"/>
            <w:szCs w:val="24"/>
          </w:rPr>
          <w:t>Priekšlikumi L</w:t>
        </w:r>
        <w:r w:rsidR="00C5450C">
          <w:rPr>
            <w:rFonts w:ascii="Times New Roman" w:eastAsia="Times New Roman" w:hAnsi="Times New Roman" w:cs="Times New Roman"/>
            <w:b/>
            <w:sz w:val="24"/>
            <w:szCs w:val="24"/>
          </w:rPr>
          <w:t>atgales reģiona tautsaimniecības attīstībai</w:t>
        </w:r>
      </w:sdtContent>
    </w:sdt>
  </w:p>
  <w:p w:rsidR="00C5450C" w:rsidRDefault="00C54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B8"/>
    <w:multiLevelType w:val="hybridMultilevel"/>
    <w:tmpl w:val="3334AA0A"/>
    <w:lvl w:ilvl="0" w:tplc="91528A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BC013F"/>
    <w:multiLevelType w:val="hybridMultilevel"/>
    <w:tmpl w:val="DBFA8636"/>
    <w:lvl w:ilvl="0" w:tplc="DC8C7D78">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95114F"/>
    <w:multiLevelType w:val="hybridMultilevel"/>
    <w:tmpl w:val="FBEE6F92"/>
    <w:lvl w:ilvl="0" w:tplc="DC8C7D78">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 w15:restartNumberingAfterBreak="0">
    <w:nsid w:val="0F282891"/>
    <w:multiLevelType w:val="hybridMultilevel"/>
    <w:tmpl w:val="F5545634"/>
    <w:lvl w:ilvl="0" w:tplc="64BCD7FE">
      <w:start w:val="1"/>
      <w:numFmt w:val="bullet"/>
      <w:lvlText w:val="•"/>
      <w:lvlJc w:val="left"/>
      <w:pPr>
        <w:tabs>
          <w:tab w:val="num" w:pos="720"/>
        </w:tabs>
        <w:ind w:left="720" w:hanging="360"/>
      </w:pPr>
      <w:rPr>
        <w:rFonts w:ascii="Arial" w:hAnsi="Arial" w:hint="default"/>
      </w:rPr>
    </w:lvl>
    <w:lvl w:ilvl="1" w:tplc="C6ECC8B0" w:tentative="1">
      <w:start w:val="1"/>
      <w:numFmt w:val="bullet"/>
      <w:lvlText w:val="•"/>
      <w:lvlJc w:val="left"/>
      <w:pPr>
        <w:tabs>
          <w:tab w:val="num" w:pos="1440"/>
        </w:tabs>
        <w:ind w:left="1440" w:hanging="360"/>
      </w:pPr>
      <w:rPr>
        <w:rFonts w:ascii="Arial" w:hAnsi="Arial" w:hint="default"/>
      </w:rPr>
    </w:lvl>
    <w:lvl w:ilvl="2" w:tplc="8D380F4A" w:tentative="1">
      <w:start w:val="1"/>
      <w:numFmt w:val="bullet"/>
      <w:lvlText w:val="•"/>
      <w:lvlJc w:val="left"/>
      <w:pPr>
        <w:tabs>
          <w:tab w:val="num" w:pos="2160"/>
        </w:tabs>
        <w:ind w:left="2160" w:hanging="360"/>
      </w:pPr>
      <w:rPr>
        <w:rFonts w:ascii="Arial" w:hAnsi="Arial" w:hint="default"/>
      </w:rPr>
    </w:lvl>
    <w:lvl w:ilvl="3" w:tplc="0742D5D0" w:tentative="1">
      <w:start w:val="1"/>
      <w:numFmt w:val="bullet"/>
      <w:lvlText w:val="•"/>
      <w:lvlJc w:val="left"/>
      <w:pPr>
        <w:tabs>
          <w:tab w:val="num" w:pos="2880"/>
        </w:tabs>
        <w:ind w:left="2880" w:hanging="360"/>
      </w:pPr>
      <w:rPr>
        <w:rFonts w:ascii="Arial" w:hAnsi="Arial" w:hint="default"/>
      </w:rPr>
    </w:lvl>
    <w:lvl w:ilvl="4" w:tplc="4030D038" w:tentative="1">
      <w:start w:val="1"/>
      <w:numFmt w:val="bullet"/>
      <w:lvlText w:val="•"/>
      <w:lvlJc w:val="left"/>
      <w:pPr>
        <w:tabs>
          <w:tab w:val="num" w:pos="3600"/>
        </w:tabs>
        <w:ind w:left="3600" w:hanging="360"/>
      </w:pPr>
      <w:rPr>
        <w:rFonts w:ascii="Arial" w:hAnsi="Arial" w:hint="default"/>
      </w:rPr>
    </w:lvl>
    <w:lvl w:ilvl="5" w:tplc="8AD6C4E4" w:tentative="1">
      <w:start w:val="1"/>
      <w:numFmt w:val="bullet"/>
      <w:lvlText w:val="•"/>
      <w:lvlJc w:val="left"/>
      <w:pPr>
        <w:tabs>
          <w:tab w:val="num" w:pos="4320"/>
        </w:tabs>
        <w:ind w:left="4320" w:hanging="360"/>
      </w:pPr>
      <w:rPr>
        <w:rFonts w:ascii="Arial" w:hAnsi="Arial" w:hint="default"/>
      </w:rPr>
    </w:lvl>
    <w:lvl w:ilvl="6" w:tplc="D6DC42BC" w:tentative="1">
      <w:start w:val="1"/>
      <w:numFmt w:val="bullet"/>
      <w:lvlText w:val="•"/>
      <w:lvlJc w:val="left"/>
      <w:pPr>
        <w:tabs>
          <w:tab w:val="num" w:pos="5040"/>
        </w:tabs>
        <w:ind w:left="5040" w:hanging="360"/>
      </w:pPr>
      <w:rPr>
        <w:rFonts w:ascii="Arial" w:hAnsi="Arial" w:hint="default"/>
      </w:rPr>
    </w:lvl>
    <w:lvl w:ilvl="7" w:tplc="783AB230" w:tentative="1">
      <w:start w:val="1"/>
      <w:numFmt w:val="bullet"/>
      <w:lvlText w:val="•"/>
      <w:lvlJc w:val="left"/>
      <w:pPr>
        <w:tabs>
          <w:tab w:val="num" w:pos="5760"/>
        </w:tabs>
        <w:ind w:left="5760" w:hanging="360"/>
      </w:pPr>
      <w:rPr>
        <w:rFonts w:ascii="Arial" w:hAnsi="Arial" w:hint="default"/>
      </w:rPr>
    </w:lvl>
    <w:lvl w:ilvl="8" w:tplc="824C1C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929F8"/>
    <w:multiLevelType w:val="hybridMultilevel"/>
    <w:tmpl w:val="BF06D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8D0A7D"/>
    <w:multiLevelType w:val="hybridMultilevel"/>
    <w:tmpl w:val="F81601DA"/>
    <w:lvl w:ilvl="0" w:tplc="9F5E79F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00763CF"/>
    <w:multiLevelType w:val="hybridMultilevel"/>
    <w:tmpl w:val="522E1104"/>
    <w:lvl w:ilvl="0" w:tplc="CD04ABFC">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00D58B8"/>
    <w:multiLevelType w:val="hybridMultilevel"/>
    <w:tmpl w:val="691E0B0A"/>
    <w:lvl w:ilvl="0" w:tplc="BAC6C2FE">
      <w:start w:val="1"/>
      <w:numFmt w:val="decimal"/>
      <w:lvlText w:val="%1)"/>
      <w:lvlJc w:val="left"/>
      <w:pPr>
        <w:tabs>
          <w:tab w:val="num" w:pos="1080"/>
        </w:tabs>
        <w:ind w:left="1080" w:hanging="360"/>
      </w:pPr>
      <w:rPr>
        <w:rFonts w:ascii="Times New Roman" w:eastAsiaTheme="minorEastAsia" w:hAnsi="Times New Roman" w:cs="Times New Roman"/>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0336CC"/>
    <w:multiLevelType w:val="hybridMultilevel"/>
    <w:tmpl w:val="D17C42D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641848"/>
    <w:multiLevelType w:val="hybridMultilevel"/>
    <w:tmpl w:val="860877A8"/>
    <w:lvl w:ilvl="0" w:tplc="04260011">
      <w:start w:val="1"/>
      <w:numFmt w:val="decimal"/>
      <w:lvlText w:val="%1)"/>
      <w:lvlJc w:val="left"/>
      <w:pPr>
        <w:ind w:left="720" w:hanging="360"/>
      </w:pPr>
      <w:rPr>
        <w:rFonts w:hint="default"/>
      </w:rPr>
    </w:lvl>
    <w:lvl w:ilvl="1" w:tplc="DC8C7D78">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F03991"/>
    <w:multiLevelType w:val="hybridMultilevel"/>
    <w:tmpl w:val="4718B008"/>
    <w:lvl w:ilvl="0" w:tplc="63DEBAA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6256BA"/>
    <w:multiLevelType w:val="hybridMultilevel"/>
    <w:tmpl w:val="AAF4F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8B5499"/>
    <w:multiLevelType w:val="hybridMultilevel"/>
    <w:tmpl w:val="52AAAC9A"/>
    <w:lvl w:ilvl="0" w:tplc="05282A58">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363B60"/>
    <w:multiLevelType w:val="hybridMultilevel"/>
    <w:tmpl w:val="1E482B8A"/>
    <w:lvl w:ilvl="0" w:tplc="DC8C7D7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F33E90"/>
    <w:multiLevelType w:val="hybridMultilevel"/>
    <w:tmpl w:val="576A18DC"/>
    <w:lvl w:ilvl="0" w:tplc="62B89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5943FB3"/>
    <w:multiLevelType w:val="hybridMultilevel"/>
    <w:tmpl w:val="F628F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DD0F09"/>
    <w:multiLevelType w:val="hybridMultilevel"/>
    <w:tmpl w:val="047A1410"/>
    <w:lvl w:ilvl="0" w:tplc="355C95A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7" w15:restartNumberingAfterBreak="0">
    <w:nsid w:val="392B55A8"/>
    <w:multiLevelType w:val="hybridMultilevel"/>
    <w:tmpl w:val="BDA4C9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445D7"/>
    <w:multiLevelType w:val="hybridMultilevel"/>
    <w:tmpl w:val="8C182064"/>
    <w:lvl w:ilvl="0" w:tplc="30B86BF8">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6242212"/>
    <w:multiLevelType w:val="hybridMultilevel"/>
    <w:tmpl w:val="9A2E6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6C6589"/>
    <w:multiLevelType w:val="hybridMultilevel"/>
    <w:tmpl w:val="D70EF308"/>
    <w:lvl w:ilvl="0" w:tplc="4F00252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4E542CF4"/>
    <w:multiLevelType w:val="hybridMultilevel"/>
    <w:tmpl w:val="45E25A1A"/>
    <w:lvl w:ilvl="0" w:tplc="E25A56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BCD0AC8"/>
    <w:multiLevelType w:val="hybridMultilevel"/>
    <w:tmpl w:val="CC2C62BE"/>
    <w:lvl w:ilvl="0" w:tplc="805CCA36">
      <w:start w:val="1"/>
      <w:numFmt w:val="decimal"/>
      <w:lvlText w:val="%1)"/>
      <w:lvlJc w:val="left"/>
      <w:pPr>
        <w:ind w:left="644" w:hanging="360"/>
      </w:pPr>
      <w:rPr>
        <w:rFonts w:ascii="Times New Roman" w:eastAsiaTheme="minorEastAsia"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1C4874"/>
    <w:multiLevelType w:val="hybridMultilevel"/>
    <w:tmpl w:val="9412E61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4" w15:restartNumberingAfterBreak="0">
    <w:nsid w:val="64E73FB7"/>
    <w:multiLevelType w:val="hybridMultilevel"/>
    <w:tmpl w:val="5DAA9D6C"/>
    <w:lvl w:ilvl="0" w:tplc="790E7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A2F6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A7478B"/>
    <w:multiLevelType w:val="hybridMultilevel"/>
    <w:tmpl w:val="6066886A"/>
    <w:lvl w:ilvl="0" w:tplc="EECC9576">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7" w15:restartNumberingAfterBreak="0">
    <w:nsid w:val="75B73ADD"/>
    <w:multiLevelType w:val="hybridMultilevel"/>
    <w:tmpl w:val="88861C78"/>
    <w:lvl w:ilvl="0" w:tplc="E3FA6DB0">
      <w:start w:val="2"/>
      <w:numFmt w:val="decimal"/>
      <w:lvlText w:val="%1)"/>
      <w:lvlJc w:val="left"/>
      <w:pPr>
        <w:ind w:left="1899" w:hanging="360"/>
      </w:pPr>
      <w:rPr>
        <w:rFonts w:hint="default"/>
        <w:sz w:val="24"/>
      </w:rPr>
    </w:lvl>
    <w:lvl w:ilvl="1" w:tplc="04260019" w:tentative="1">
      <w:start w:val="1"/>
      <w:numFmt w:val="lowerLetter"/>
      <w:lvlText w:val="%2."/>
      <w:lvlJc w:val="left"/>
      <w:pPr>
        <w:ind w:left="2619" w:hanging="360"/>
      </w:pPr>
    </w:lvl>
    <w:lvl w:ilvl="2" w:tplc="0426001B" w:tentative="1">
      <w:start w:val="1"/>
      <w:numFmt w:val="lowerRoman"/>
      <w:lvlText w:val="%3."/>
      <w:lvlJc w:val="right"/>
      <w:pPr>
        <w:ind w:left="3339" w:hanging="180"/>
      </w:pPr>
    </w:lvl>
    <w:lvl w:ilvl="3" w:tplc="0426000F" w:tentative="1">
      <w:start w:val="1"/>
      <w:numFmt w:val="decimal"/>
      <w:lvlText w:val="%4."/>
      <w:lvlJc w:val="left"/>
      <w:pPr>
        <w:ind w:left="4059" w:hanging="360"/>
      </w:pPr>
    </w:lvl>
    <w:lvl w:ilvl="4" w:tplc="04260019" w:tentative="1">
      <w:start w:val="1"/>
      <w:numFmt w:val="lowerLetter"/>
      <w:lvlText w:val="%5."/>
      <w:lvlJc w:val="left"/>
      <w:pPr>
        <w:ind w:left="4779" w:hanging="360"/>
      </w:pPr>
    </w:lvl>
    <w:lvl w:ilvl="5" w:tplc="0426001B" w:tentative="1">
      <w:start w:val="1"/>
      <w:numFmt w:val="lowerRoman"/>
      <w:lvlText w:val="%6."/>
      <w:lvlJc w:val="right"/>
      <w:pPr>
        <w:ind w:left="5499" w:hanging="180"/>
      </w:pPr>
    </w:lvl>
    <w:lvl w:ilvl="6" w:tplc="0426000F" w:tentative="1">
      <w:start w:val="1"/>
      <w:numFmt w:val="decimal"/>
      <w:lvlText w:val="%7."/>
      <w:lvlJc w:val="left"/>
      <w:pPr>
        <w:ind w:left="6219" w:hanging="360"/>
      </w:pPr>
    </w:lvl>
    <w:lvl w:ilvl="7" w:tplc="04260019" w:tentative="1">
      <w:start w:val="1"/>
      <w:numFmt w:val="lowerLetter"/>
      <w:lvlText w:val="%8."/>
      <w:lvlJc w:val="left"/>
      <w:pPr>
        <w:ind w:left="6939" w:hanging="360"/>
      </w:pPr>
    </w:lvl>
    <w:lvl w:ilvl="8" w:tplc="0426001B" w:tentative="1">
      <w:start w:val="1"/>
      <w:numFmt w:val="lowerRoman"/>
      <w:lvlText w:val="%9."/>
      <w:lvlJc w:val="right"/>
      <w:pPr>
        <w:ind w:left="7659" w:hanging="180"/>
      </w:pPr>
    </w:lvl>
  </w:abstractNum>
  <w:abstractNum w:abstractNumId="28" w15:restartNumberingAfterBreak="0">
    <w:nsid w:val="79B61544"/>
    <w:multiLevelType w:val="hybridMultilevel"/>
    <w:tmpl w:val="A5A8CC38"/>
    <w:lvl w:ilvl="0" w:tplc="4B1028F4">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7"/>
  </w:num>
  <w:num w:numId="3">
    <w:abstractNumId w:val="15"/>
  </w:num>
  <w:num w:numId="4">
    <w:abstractNumId w:val="6"/>
  </w:num>
  <w:num w:numId="5">
    <w:abstractNumId w:val="20"/>
  </w:num>
  <w:num w:numId="6">
    <w:abstractNumId w:val="11"/>
  </w:num>
  <w:num w:numId="7">
    <w:abstractNumId w:val="14"/>
  </w:num>
  <w:num w:numId="8">
    <w:abstractNumId w:val="16"/>
  </w:num>
  <w:num w:numId="9">
    <w:abstractNumId w:val="22"/>
  </w:num>
  <w:num w:numId="10">
    <w:abstractNumId w:val="17"/>
  </w:num>
  <w:num w:numId="11">
    <w:abstractNumId w:val="3"/>
  </w:num>
  <w:num w:numId="12">
    <w:abstractNumId w:val="4"/>
  </w:num>
  <w:num w:numId="13">
    <w:abstractNumId w:val="8"/>
  </w:num>
  <w:num w:numId="14">
    <w:abstractNumId w:val="23"/>
  </w:num>
  <w:num w:numId="15">
    <w:abstractNumId w:val="2"/>
  </w:num>
  <w:num w:numId="16">
    <w:abstractNumId w:val="13"/>
  </w:num>
  <w:num w:numId="17">
    <w:abstractNumId w:val="1"/>
  </w:num>
  <w:num w:numId="18">
    <w:abstractNumId w:val="21"/>
  </w:num>
  <w:num w:numId="19">
    <w:abstractNumId w:val="19"/>
  </w:num>
  <w:num w:numId="20">
    <w:abstractNumId w:val="24"/>
  </w:num>
  <w:num w:numId="21">
    <w:abstractNumId w:val="18"/>
  </w:num>
  <w:num w:numId="22">
    <w:abstractNumId w:val="26"/>
  </w:num>
  <w:num w:numId="23">
    <w:abstractNumId w:val="0"/>
  </w:num>
  <w:num w:numId="24">
    <w:abstractNumId w:val="28"/>
  </w:num>
  <w:num w:numId="25">
    <w:abstractNumId w:val="10"/>
  </w:num>
  <w:num w:numId="26">
    <w:abstractNumId w:val="5"/>
  </w:num>
  <w:num w:numId="27">
    <w:abstractNumId w:val="1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43"/>
    <w:rsid w:val="000879E9"/>
    <w:rsid w:val="000C1E8F"/>
    <w:rsid w:val="000D3C58"/>
    <w:rsid w:val="00172687"/>
    <w:rsid w:val="001874B3"/>
    <w:rsid w:val="00243451"/>
    <w:rsid w:val="00261E93"/>
    <w:rsid w:val="002944B7"/>
    <w:rsid w:val="003047D4"/>
    <w:rsid w:val="003274E5"/>
    <w:rsid w:val="003C1CB1"/>
    <w:rsid w:val="0042132C"/>
    <w:rsid w:val="00431578"/>
    <w:rsid w:val="004322BB"/>
    <w:rsid w:val="004343CC"/>
    <w:rsid w:val="00460211"/>
    <w:rsid w:val="004662BD"/>
    <w:rsid w:val="0048153B"/>
    <w:rsid w:val="004A005C"/>
    <w:rsid w:val="004C7985"/>
    <w:rsid w:val="0052105A"/>
    <w:rsid w:val="005607E8"/>
    <w:rsid w:val="005810A7"/>
    <w:rsid w:val="00595257"/>
    <w:rsid w:val="005C5D23"/>
    <w:rsid w:val="005F0D3F"/>
    <w:rsid w:val="00672A79"/>
    <w:rsid w:val="006A06AA"/>
    <w:rsid w:val="006A6E3B"/>
    <w:rsid w:val="006C1179"/>
    <w:rsid w:val="007F5F30"/>
    <w:rsid w:val="00817D04"/>
    <w:rsid w:val="00843593"/>
    <w:rsid w:val="00853FDA"/>
    <w:rsid w:val="00876F6A"/>
    <w:rsid w:val="008D6621"/>
    <w:rsid w:val="009D2781"/>
    <w:rsid w:val="00A31729"/>
    <w:rsid w:val="00A4268C"/>
    <w:rsid w:val="00A55197"/>
    <w:rsid w:val="00A8016A"/>
    <w:rsid w:val="00B02132"/>
    <w:rsid w:val="00B70741"/>
    <w:rsid w:val="00B81F9E"/>
    <w:rsid w:val="00BA554F"/>
    <w:rsid w:val="00BE48AB"/>
    <w:rsid w:val="00BE503C"/>
    <w:rsid w:val="00BF7156"/>
    <w:rsid w:val="00C15F6B"/>
    <w:rsid w:val="00C20F91"/>
    <w:rsid w:val="00C5450C"/>
    <w:rsid w:val="00CB1CE5"/>
    <w:rsid w:val="00CB2D94"/>
    <w:rsid w:val="00CB5A35"/>
    <w:rsid w:val="00D41282"/>
    <w:rsid w:val="00D8761F"/>
    <w:rsid w:val="00DE1AF1"/>
    <w:rsid w:val="00DE1F43"/>
    <w:rsid w:val="00E000C8"/>
    <w:rsid w:val="00E704D8"/>
    <w:rsid w:val="00EC3491"/>
    <w:rsid w:val="00EE628E"/>
    <w:rsid w:val="00F326FB"/>
    <w:rsid w:val="00F50550"/>
    <w:rsid w:val="00FA0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A431E-EF87-4714-B02F-339CD98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43"/>
    <w:pPr>
      <w:ind w:left="720"/>
      <w:contextualSpacing/>
    </w:pPr>
  </w:style>
  <w:style w:type="character" w:customStyle="1" w:styleId="c2">
    <w:name w:val="c2"/>
    <w:basedOn w:val="DefaultParagraphFont"/>
    <w:rsid w:val="00DE1F43"/>
  </w:style>
  <w:style w:type="character" w:customStyle="1" w:styleId="apple-converted-space">
    <w:name w:val="apple-converted-space"/>
    <w:basedOn w:val="DefaultParagraphFont"/>
    <w:rsid w:val="00EE628E"/>
  </w:style>
  <w:style w:type="paragraph" w:customStyle="1" w:styleId="Default">
    <w:name w:val="Default"/>
    <w:rsid w:val="00EE628E"/>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BalloonText">
    <w:name w:val="Balloon Text"/>
    <w:basedOn w:val="Normal"/>
    <w:link w:val="BalloonTextChar"/>
    <w:uiPriority w:val="99"/>
    <w:semiHidden/>
    <w:unhideWhenUsed/>
    <w:rsid w:val="00327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E5"/>
    <w:rPr>
      <w:rFonts w:ascii="Segoe UI" w:hAnsi="Segoe UI" w:cs="Segoe UI"/>
      <w:sz w:val="18"/>
      <w:szCs w:val="18"/>
    </w:rPr>
  </w:style>
  <w:style w:type="paragraph" w:customStyle="1" w:styleId="Normal1">
    <w:name w:val="Normal1"/>
    <w:basedOn w:val="Normal"/>
    <w:rsid w:val="004C798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8761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D8761F"/>
    <w:rPr>
      <w:rFonts w:ascii="Calibri" w:eastAsiaTheme="minorHAnsi" w:hAnsi="Calibri"/>
      <w:szCs w:val="21"/>
      <w:lang w:eastAsia="en-US"/>
    </w:rPr>
  </w:style>
  <w:style w:type="paragraph" w:customStyle="1" w:styleId="tv213">
    <w:name w:val="tv213"/>
    <w:basedOn w:val="Normal"/>
    <w:rsid w:val="00BE48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1282"/>
    <w:rPr>
      <w:b/>
      <w:bCs/>
      <w:i w:val="0"/>
      <w:iCs w:val="0"/>
    </w:rPr>
  </w:style>
  <w:style w:type="character" w:customStyle="1" w:styleId="st1">
    <w:name w:val="st1"/>
    <w:basedOn w:val="DefaultParagraphFont"/>
    <w:rsid w:val="00D41282"/>
  </w:style>
  <w:style w:type="paragraph" w:styleId="Header">
    <w:name w:val="header"/>
    <w:basedOn w:val="Normal"/>
    <w:link w:val="HeaderChar"/>
    <w:uiPriority w:val="99"/>
    <w:unhideWhenUsed/>
    <w:rsid w:val="00C54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50C"/>
  </w:style>
  <w:style w:type="paragraph" w:styleId="Footer">
    <w:name w:val="footer"/>
    <w:basedOn w:val="Normal"/>
    <w:link w:val="FooterChar"/>
    <w:uiPriority w:val="99"/>
    <w:unhideWhenUsed/>
    <w:rsid w:val="00C545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50C"/>
  </w:style>
  <w:style w:type="character" w:styleId="PlaceholderText">
    <w:name w:val="Placeholder Text"/>
    <w:basedOn w:val="DefaultParagraphFont"/>
    <w:uiPriority w:val="99"/>
    <w:semiHidden/>
    <w:rsid w:val="00C54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5893">
      <w:bodyDiv w:val="1"/>
      <w:marLeft w:val="0"/>
      <w:marRight w:val="0"/>
      <w:marTop w:val="0"/>
      <w:marBottom w:val="0"/>
      <w:divBdr>
        <w:top w:val="none" w:sz="0" w:space="0" w:color="auto"/>
        <w:left w:val="none" w:sz="0" w:space="0" w:color="auto"/>
        <w:bottom w:val="none" w:sz="0" w:space="0" w:color="auto"/>
        <w:right w:val="none" w:sz="0" w:space="0" w:color="auto"/>
      </w:divBdr>
      <w:divsChild>
        <w:div w:id="1471053245">
          <w:marLeft w:val="547"/>
          <w:marRight w:val="0"/>
          <w:marTop w:val="110"/>
          <w:marBottom w:val="0"/>
          <w:divBdr>
            <w:top w:val="none" w:sz="0" w:space="0" w:color="auto"/>
            <w:left w:val="none" w:sz="0" w:space="0" w:color="auto"/>
            <w:bottom w:val="none" w:sz="0" w:space="0" w:color="auto"/>
            <w:right w:val="none" w:sz="0" w:space="0" w:color="auto"/>
          </w:divBdr>
        </w:div>
        <w:div w:id="1955167119">
          <w:marLeft w:val="547"/>
          <w:marRight w:val="0"/>
          <w:marTop w:val="110"/>
          <w:marBottom w:val="0"/>
          <w:divBdr>
            <w:top w:val="none" w:sz="0" w:space="0" w:color="auto"/>
            <w:left w:val="none" w:sz="0" w:space="0" w:color="auto"/>
            <w:bottom w:val="none" w:sz="0" w:space="0" w:color="auto"/>
            <w:right w:val="none" w:sz="0" w:space="0" w:color="auto"/>
          </w:divBdr>
        </w:div>
        <w:div w:id="1271663417">
          <w:marLeft w:val="547"/>
          <w:marRight w:val="0"/>
          <w:marTop w:val="110"/>
          <w:marBottom w:val="0"/>
          <w:divBdr>
            <w:top w:val="none" w:sz="0" w:space="0" w:color="auto"/>
            <w:left w:val="none" w:sz="0" w:space="0" w:color="auto"/>
            <w:bottom w:val="none" w:sz="0" w:space="0" w:color="auto"/>
            <w:right w:val="none" w:sz="0" w:space="0" w:color="auto"/>
          </w:divBdr>
        </w:div>
      </w:divsChild>
    </w:div>
    <w:div w:id="518349676">
      <w:bodyDiv w:val="1"/>
      <w:marLeft w:val="0"/>
      <w:marRight w:val="0"/>
      <w:marTop w:val="0"/>
      <w:marBottom w:val="0"/>
      <w:divBdr>
        <w:top w:val="none" w:sz="0" w:space="0" w:color="auto"/>
        <w:left w:val="none" w:sz="0" w:space="0" w:color="auto"/>
        <w:bottom w:val="none" w:sz="0" w:space="0" w:color="auto"/>
        <w:right w:val="none" w:sz="0" w:space="0" w:color="auto"/>
      </w:divBdr>
    </w:div>
    <w:div w:id="1010329478">
      <w:bodyDiv w:val="1"/>
      <w:marLeft w:val="0"/>
      <w:marRight w:val="0"/>
      <w:marTop w:val="0"/>
      <w:marBottom w:val="0"/>
      <w:divBdr>
        <w:top w:val="none" w:sz="0" w:space="0" w:color="auto"/>
        <w:left w:val="none" w:sz="0" w:space="0" w:color="auto"/>
        <w:bottom w:val="none" w:sz="0" w:space="0" w:color="auto"/>
        <w:right w:val="none" w:sz="0" w:space="0" w:color="auto"/>
      </w:divBdr>
    </w:div>
    <w:div w:id="1249732074">
      <w:bodyDiv w:val="1"/>
      <w:marLeft w:val="0"/>
      <w:marRight w:val="0"/>
      <w:marTop w:val="0"/>
      <w:marBottom w:val="0"/>
      <w:divBdr>
        <w:top w:val="none" w:sz="0" w:space="0" w:color="auto"/>
        <w:left w:val="none" w:sz="0" w:space="0" w:color="auto"/>
        <w:bottom w:val="none" w:sz="0" w:space="0" w:color="auto"/>
        <w:right w:val="none" w:sz="0" w:space="0" w:color="auto"/>
      </w:divBdr>
    </w:div>
    <w:div w:id="1399596367">
      <w:bodyDiv w:val="1"/>
      <w:marLeft w:val="0"/>
      <w:marRight w:val="0"/>
      <w:marTop w:val="0"/>
      <w:marBottom w:val="0"/>
      <w:divBdr>
        <w:top w:val="none" w:sz="0" w:space="0" w:color="auto"/>
        <w:left w:val="none" w:sz="0" w:space="0" w:color="auto"/>
        <w:bottom w:val="none" w:sz="0" w:space="0" w:color="auto"/>
        <w:right w:val="none" w:sz="0" w:space="0" w:color="auto"/>
      </w:divBdr>
    </w:div>
    <w:div w:id="1641881348">
      <w:bodyDiv w:val="1"/>
      <w:marLeft w:val="0"/>
      <w:marRight w:val="0"/>
      <w:marTop w:val="0"/>
      <w:marBottom w:val="0"/>
      <w:divBdr>
        <w:top w:val="none" w:sz="0" w:space="0" w:color="auto"/>
        <w:left w:val="none" w:sz="0" w:space="0" w:color="auto"/>
        <w:bottom w:val="none" w:sz="0" w:space="0" w:color="auto"/>
        <w:right w:val="none" w:sz="0" w:space="0" w:color="auto"/>
      </w:divBdr>
    </w:div>
    <w:div w:id="2035224211">
      <w:bodyDiv w:val="1"/>
      <w:marLeft w:val="0"/>
      <w:marRight w:val="0"/>
      <w:marTop w:val="0"/>
      <w:marBottom w:val="0"/>
      <w:divBdr>
        <w:top w:val="none" w:sz="0" w:space="0" w:color="auto"/>
        <w:left w:val="none" w:sz="0" w:space="0" w:color="auto"/>
        <w:bottom w:val="none" w:sz="0" w:space="0" w:color="auto"/>
        <w:right w:val="none" w:sz="0" w:space="0" w:color="auto"/>
      </w:divBdr>
    </w:div>
    <w:div w:id="21295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E73600E5AE497C86CF778E77CA3477"/>
        <w:category>
          <w:name w:val="General"/>
          <w:gallery w:val="placeholder"/>
        </w:category>
        <w:types>
          <w:type w:val="bbPlcHdr"/>
        </w:types>
        <w:behaviors>
          <w:behavior w:val="content"/>
        </w:behaviors>
        <w:guid w:val="{6B58DEA1-A7BA-4470-825A-FE8380E84D9E}"/>
      </w:docPartPr>
      <w:docPartBody>
        <w:p w:rsidR="001E5186" w:rsidRDefault="00CF1054" w:rsidP="00CF1054">
          <w:pPr>
            <w:pStyle w:val="35E73600E5AE497C86CF778E77CA3477"/>
          </w:pPr>
          <w:r>
            <w:rPr>
              <w:rStyle w:val="PlaceholderText"/>
            </w:rPr>
            <w:t>[Author name]</w:t>
          </w:r>
        </w:p>
      </w:docPartBody>
    </w:docPart>
    <w:docPart>
      <w:docPartPr>
        <w:name w:val="B82E0242082E41A4BD7B4BCF92D15BE0"/>
        <w:category>
          <w:name w:val="General"/>
          <w:gallery w:val="placeholder"/>
        </w:category>
        <w:types>
          <w:type w:val="bbPlcHdr"/>
        </w:types>
        <w:behaviors>
          <w:behavior w:val="content"/>
        </w:behaviors>
        <w:guid w:val="{149EF9EC-C9C7-4C96-AD8D-189CC41C324C}"/>
      </w:docPartPr>
      <w:docPartBody>
        <w:p w:rsidR="001E5186" w:rsidRDefault="00CF1054" w:rsidP="00CF1054">
          <w:pPr>
            <w:pStyle w:val="B82E0242082E41A4BD7B4BCF92D15BE0"/>
          </w:pPr>
          <w:r>
            <w:rPr>
              <w:rStyle w:val="PlaceholderText"/>
            </w:rPr>
            <w:t>[Date]</w:t>
          </w:r>
        </w:p>
      </w:docPartBody>
    </w:docPart>
    <w:docPart>
      <w:docPartPr>
        <w:name w:val="F39392702FDD4C888B62C854544D80A4"/>
        <w:category>
          <w:name w:val="General"/>
          <w:gallery w:val="placeholder"/>
        </w:category>
        <w:types>
          <w:type w:val="bbPlcHdr"/>
        </w:types>
        <w:behaviors>
          <w:behavior w:val="content"/>
        </w:behaviors>
        <w:guid w:val="{0D026054-0E02-485F-ACC6-753199719A4D}"/>
      </w:docPartPr>
      <w:docPartBody>
        <w:p w:rsidR="001E5186" w:rsidRDefault="00CF1054" w:rsidP="00CF1054">
          <w:pPr>
            <w:pStyle w:val="F39392702FDD4C888B62C854544D80A4"/>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altName w:val="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54"/>
    <w:rsid w:val="001E5186"/>
    <w:rsid w:val="004D585E"/>
    <w:rsid w:val="00A03A85"/>
    <w:rsid w:val="00CB1D00"/>
    <w:rsid w:val="00CF1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F84CB43D34C0AA642D6C8EF85D81B">
    <w:name w:val="571F84CB43D34C0AA642D6C8EF85D81B"/>
    <w:rsid w:val="00CF1054"/>
  </w:style>
  <w:style w:type="character" w:styleId="PlaceholderText">
    <w:name w:val="Placeholder Text"/>
    <w:basedOn w:val="DefaultParagraphFont"/>
    <w:uiPriority w:val="99"/>
    <w:semiHidden/>
    <w:rsid w:val="00CF1054"/>
    <w:rPr>
      <w:color w:val="808080"/>
    </w:rPr>
  </w:style>
  <w:style w:type="paragraph" w:customStyle="1" w:styleId="35E73600E5AE497C86CF778E77CA3477">
    <w:name w:val="35E73600E5AE497C86CF778E77CA3477"/>
    <w:rsid w:val="00CF1054"/>
  </w:style>
  <w:style w:type="paragraph" w:customStyle="1" w:styleId="B82E0242082E41A4BD7B4BCF92D15BE0">
    <w:name w:val="B82E0242082E41A4BD7B4BCF92D15BE0"/>
    <w:rsid w:val="00CF1054"/>
  </w:style>
  <w:style w:type="paragraph" w:customStyle="1" w:styleId="F39392702FDD4C888B62C854544D80A4">
    <w:name w:val="F39392702FDD4C888B62C854544D80A4"/>
    <w:rsid w:val="00CF1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2017.gada 20.jūnijs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1BD7E-0101-43EF-8F14-E8241B0A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4277</Words>
  <Characters>2438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Priekšlikumi Latgales reģiona tautsaimniecības attīstībai</vt:lpstr>
    </vt:vector>
  </TitlesOfParts>
  <Company>Grizli777</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Latgales reģiona tautsaimniecības attīstībai</dc:title>
  <dc:subject/>
  <dc:creator>PROJEKTS</dc:creator>
  <cp:keywords/>
  <dc:description/>
  <cp:lastModifiedBy>user</cp:lastModifiedBy>
  <cp:revision>2</cp:revision>
  <cp:lastPrinted>2017-06-20T13:40:00Z</cp:lastPrinted>
  <dcterms:created xsi:type="dcterms:W3CDTF">2017-06-20T15:36:00Z</dcterms:created>
  <dcterms:modified xsi:type="dcterms:W3CDTF">2017-06-20T15:36:00Z</dcterms:modified>
</cp:coreProperties>
</file>